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715" w:rsidRDefault="005729CB" w:rsidP="00502FFC">
      <w:pPr>
        <w:tabs>
          <w:tab w:val="center" w:pos="4536"/>
          <w:tab w:val="right" w:pos="8280"/>
          <w:tab w:val="right" w:pos="9639"/>
        </w:tabs>
        <w:snapToGrid w:val="0"/>
        <w:spacing w:after="0" w:line="264" w:lineRule="auto"/>
        <w:rPr>
          <w:rFonts w:ascii="Arial" w:hAnsi="Arial" w:cs="Arial"/>
          <w:b/>
          <w:bCs/>
          <w:sz w:val="28"/>
        </w:rPr>
      </w:pPr>
      <w:r>
        <w:rPr>
          <w:rFonts w:ascii="Arial" w:hAnsi="Arial" w:cs="Arial"/>
          <w:b/>
          <w:bCs/>
          <w:sz w:val="28"/>
        </w:rPr>
        <w:t xml:space="preserve">3GPP TSG RAN WG1 Meeting 91 </w:t>
      </w:r>
      <w:r>
        <w:rPr>
          <w:rFonts w:ascii="Arial" w:hAnsi="Arial" w:cs="Arial"/>
          <w:b/>
          <w:bCs/>
          <w:sz w:val="28"/>
          <w:lang w:eastAsia="ja-JP"/>
        </w:rPr>
        <w:tab/>
      </w:r>
      <w:r>
        <w:rPr>
          <w:rFonts w:ascii="Arial" w:hAnsi="Arial" w:cs="Arial"/>
          <w:b/>
          <w:bCs/>
          <w:sz w:val="28"/>
        </w:rPr>
        <w:tab/>
      </w:r>
      <w:r>
        <w:rPr>
          <w:rFonts w:ascii="Arial" w:hAnsi="Arial" w:cs="Arial"/>
          <w:b/>
          <w:bCs/>
          <w:sz w:val="28"/>
        </w:rPr>
        <w:tab/>
        <w:t>R1-</w:t>
      </w:r>
      <w:r w:rsidR="003C7CC1">
        <w:rPr>
          <w:rFonts w:ascii="Arial" w:hAnsi="Arial" w:cs="Arial"/>
          <w:b/>
          <w:bCs/>
          <w:sz w:val="28"/>
        </w:rPr>
        <w:t>1720221</w:t>
      </w:r>
    </w:p>
    <w:p w:rsidR="00AF6715" w:rsidRDefault="005729CB" w:rsidP="00502FFC">
      <w:pPr>
        <w:tabs>
          <w:tab w:val="center" w:pos="4536"/>
          <w:tab w:val="right" w:pos="8280"/>
          <w:tab w:val="right" w:pos="9639"/>
        </w:tabs>
        <w:snapToGrid w:val="0"/>
        <w:spacing w:after="0" w:line="264" w:lineRule="auto"/>
        <w:rPr>
          <w:rFonts w:ascii="Arial" w:hAnsi="Arial" w:cs="Arial"/>
          <w:b/>
          <w:bCs/>
          <w:sz w:val="28"/>
          <w:lang w:eastAsia="ja-JP"/>
        </w:rPr>
      </w:pPr>
      <w:r>
        <w:rPr>
          <w:rFonts w:ascii="Arial" w:hAnsi="Arial" w:cs="Arial"/>
          <w:b/>
          <w:bCs/>
          <w:sz w:val="28"/>
          <w:lang w:eastAsia="ja-JP"/>
        </w:rPr>
        <w:t>Reno, USA, November 27th – December 1st, 2017</w:t>
      </w:r>
    </w:p>
    <w:p w:rsidR="001843F5" w:rsidRDefault="001843F5">
      <w:pPr>
        <w:tabs>
          <w:tab w:val="center" w:pos="4536"/>
          <w:tab w:val="right" w:pos="8280"/>
          <w:tab w:val="right" w:pos="9781"/>
        </w:tabs>
        <w:snapToGrid w:val="0"/>
        <w:spacing w:after="0" w:line="264" w:lineRule="auto"/>
        <w:jc w:val="left"/>
        <w:rPr>
          <w:rFonts w:ascii="Arial" w:hAnsi="Arial" w:cs="Arial"/>
          <w:b/>
          <w:bCs/>
          <w:sz w:val="24"/>
          <w:szCs w:val="24"/>
          <w:lang w:val="en-US" w:eastAsia="ja-JP"/>
        </w:rPr>
      </w:pPr>
    </w:p>
    <w:p w:rsidR="001843F5" w:rsidRDefault="005729CB">
      <w:pPr>
        <w:tabs>
          <w:tab w:val="center" w:pos="4536"/>
          <w:tab w:val="right" w:pos="8280"/>
          <w:tab w:val="right" w:pos="9781"/>
        </w:tabs>
        <w:snapToGrid w:val="0"/>
        <w:spacing w:after="0" w:line="264" w:lineRule="auto"/>
        <w:jc w:val="left"/>
        <w:rPr>
          <w:rFonts w:ascii="Arial" w:hAnsi="Arial" w:cs="Arial"/>
          <w:b/>
          <w:bCs/>
          <w:sz w:val="24"/>
          <w:szCs w:val="24"/>
        </w:rPr>
      </w:pPr>
      <w:r>
        <w:rPr>
          <w:rFonts w:ascii="Arial" w:hAnsi="Arial" w:cs="Arial"/>
          <w:b/>
          <w:bCs/>
          <w:sz w:val="24"/>
          <w:szCs w:val="24"/>
        </w:rPr>
        <w:t>Source:</w:t>
      </w:r>
      <w:r>
        <w:rPr>
          <w:rFonts w:ascii="Arial" w:hAnsi="Arial" w:cs="Arial" w:hint="eastAsia"/>
          <w:b/>
          <w:bCs/>
          <w:sz w:val="24"/>
          <w:szCs w:val="24"/>
          <w:lang w:eastAsia="zh-CN"/>
        </w:rPr>
        <w:t xml:space="preserve">          </w:t>
      </w:r>
      <w:r>
        <w:rPr>
          <w:rFonts w:ascii="Arial" w:hAnsi="Arial" w:cs="Arial" w:hint="eastAsia"/>
          <w:b/>
          <w:bCs/>
          <w:sz w:val="24"/>
          <w:szCs w:val="24"/>
          <w:lang w:val="en-US" w:eastAsia="zh-CN"/>
        </w:rPr>
        <w:t xml:space="preserve">     </w:t>
      </w:r>
      <w:r>
        <w:rPr>
          <w:rFonts w:ascii="Arial" w:hAnsi="Arial" w:cs="Arial"/>
          <w:b/>
          <w:bCs/>
          <w:sz w:val="24"/>
          <w:szCs w:val="24"/>
        </w:rPr>
        <w:t>ZTE</w:t>
      </w:r>
      <w:r>
        <w:rPr>
          <w:rFonts w:ascii="Arial" w:eastAsia="SimSun" w:hAnsi="Arial" w:cs="Arial" w:hint="eastAsia"/>
          <w:b/>
          <w:bCs/>
          <w:sz w:val="24"/>
          <w:szCs w:val="24"/>
          <w:lang w:val="en-US" w:eastAsia="zh-CN"/>
        </w:rPr>
        <w:t xml:space="preserve">, </w:t>
      </w:r>
      <w:proofErr w:type="spellStart"/>
      <w:r>
        <w:rPr>
          <w:rFonts w:ascii="Arial" w:eastAsia="SimSun" w:hAnsi="Arial" w:cs="Arial" w:hint="eastAsia"/>
          <w:b/>
          <w:bCs/>
          <w:sz w:val="24"/>
          <w:szCs w:val="24"/>
          <w:lang w:val="en-US" w:eastAsia="zh-CN"/>
        </w:rPr>
        <w:t>Sanechips</w:t>
      </w:r>
      <w:proofErr w:type="spellEnd"/>
    </w:p>
    <w:p w:rsidR="001843F5" w:rsidRDefault="005729CB">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Title:</w:t>
      </w:r>
      <w:r>
        <w:rPr>
          <w:rFonts w:ascii="Arial" w:hAnsi="Arial" w:cs="Arial" w:hint="eastAsia"/>
          <w:b/>
          <w:bCs/>
          <w:sz w:val="24"/>
          <w:szCs w:val="24"/>
        </w:rPr>
        <w:t xml:space="preserve">  </w:t>
      </w:r>
      <w:r>
        <w:rPr>
          <w:rFonts w:ascii="Arial" w:hAnsi="Arial" w:cs="Arial" w:hint="eastAsia"/>
          <w:b/>
          <w:bCs/>
          <w:sz w:val="24"/>
          <w:szCs w:val="24"/>
          <w:lang w:eastAsia="zh-CN"/>
        </w:rPr>
        <w:t xml:space="preserve">         </w:t>
      </w:r>
      <w:r>
        <w:rPr>
          <w:rFonts w:ascii="Arial" w:hAnsi="Arial" w:cs="Arial" w:hint="eastAsia"/>
          <w:b/>
          <w:bCs/>
          <w:sz w:val="24"/>
          <w:szCs w:val="24"/>
          <w:lang w:val="en-US" w:eastAsia="zh-CN"/>
        </w:rPr>
        <w:t xml:space="preserve">         </w:t>
      </w:r>
      <w:r>
        <w:rPr>
          <w:rFonts w:ascii="Arial" w:hAnsi="Arial" w:cs="Arial"/>
          <w:b/>
          <w:bCs/>
          <w:sz w:val="24"/>
          <w:szCs w:val="24"/>
          <w:lang w:val="en-US" w:eastAsia="zh-CN"/>
        </w:rPr>
        <w:t>On the receiver design of grant-free MUSA</w:t>
      </w:r>
    </w:p>
    <w:p w:rsidR="001843F5" w:rsidRDefault="005729CB">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Agenda item:</w:t>
      </w:r>
      <w:r>
        <w:rPr>
          <w:rFonts w:ascii="Arial" w:hAnsi="Arial" w:cs="Arial" w:hint="eastAsia"/>
          <w:b/>
          <w:bCs/>
          <w:sz w:val="24"/>
          <w:szCs w:val="24"/>
        </w:rPr>
        <w:t xml:space="preserve">     </w:t>
      </w:r>
      <w:r>
        <w:rPr>
          <w:rFonts w:ascii="Arial" w:eastAsia="SimSun" w:hAnsi="Arial" w:cs="Arial" w:hint="eastAsia"/>
          <w:b/>
          <w:bCs/>
          <w:sz w:val="24"/>
          <w:szCs w:val="24"/>
          <w:lang w:val="en-US" w:eastAsia="zh-CN"/>
        </w:rPr>
        <w:t xml:space="preserve"> </w:t>
      </w:r>
      <w:r>
        <w:rPr>
          <w:rFonts w:ascii="Arial" w:hAnsi="Arial" w:cs="Arial" w:hint="eastAsia"/>
          <w:b/>
          <w:bCs/>
          <w:sz w:val="24"/>
          <w:szCs w:val="24"/>
          <w:lang w:val="en-US" w:eastAsia="zh-CN"/>
        </w:rPr>
        <w:t>7</w:t>
      </w:r>
      <w:r>
        <w:rPr>
          <w:rFonts w:ascii="Arial" w:hAnsi="Arial" w:cs="Arial" w:hint="eastAsia"/>
          <w:b/>
          <w:bCs/>
          <w:sz w:val="24"/>
          <w:szCs w:val="24"/>
          <w:lang w:eastAsia="zh-CN"/>
        </w:rPr>
        <w:t>.</w:t>
      </w:r>
      <w:r>
        <w:rPr>
          <w:rFonts w:ascii="Arial" w:hAnsi="Arial" w:cs="Arial"/>
          <w:b/>
          <w:bCs/>
          <w:sz w:val="24"/>
          <w:szCs w:val="24"/>
          <w:lang w:val="en-US" w:eastAsia="zh-CN"/>
        </w:rPr>
        <w:t>8</w:t>
      </w:r>
      <w:r>
        <w:rPr>
          <w:rFonts w:ascii="Arial" w:hAnsi="Arial" w:cs="Arial" w:hint="eastAsia"/>
          <w:b/>
          <w:bCs/>
          <w:sz w:val="24"/>
          <w:szCs w:val="24"/>
          <w:lang w:eastAsia="zh-CN"/>
        </w:rPr>
        <w:t xml:space="preserve"> </w:t>
      </w:r>
    </w:p>
    <w:p w:rsidR="001843F5" w:rsidRDefault="005729CB">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Document for:  </w:t>
      </w:r>
      <w:r>
        <w:rPr>
          <w:rFonts w:ascii="Arial" w:hAnsi="Arial" w:cs="Arial" w:hint="eastAsia"/>
          <w:b/>
          <w:bCs/>
          <w:sz w:val="24"/>
          <w:szCs w:val="24"/>
        </w:rPr>
        <w:t xml:space="preserve">  </w:t>
      </w:r>
      <w:r>
        <w:rPr>
          <w:rFonts w:ascii="Arial" w:hAnsi="Arial" w:cs="Arial"/>
          <w:b/>
          <w:bCs/>
          <w:sz w:val="24"/>
          <w:szCs w:val="24"/>
        </w:rPr>
        <w:t>Discussion and Decision</w:t>
      </w:r>
      <w:r>
        <w:rPr>
          <w:rFonts w:ascii="Arial" w:hAnsi="Arial" w:cs="Arial" w:hint="eastAsia"/>
          <w:b/>
          <w:bCs/>
          <w:sz w:val="24"/>
          <w:szCs w:val="24"/>
          <w:lang w:eastAsia="zh-CN"/>
        </w:rPr>
        <w:t xml:space="preserve"> </w:t>
      </w:r>
    </w:p>
    <w:p w:rsidR="001843F5" w:rsidRDefault="005729CB">
      <w:pPr>
        <w:pStyle w:val="Heading1"/>
        <w:tabs>
          <w:tab w:val="clear" w:pos="612"/>
          <w:tab w:val="left" w:pos="540"/>
        </w:tabs>
        <w:snapToGrid w:val="0"/>
        <w:spacing w:before="120" w:after="0" w:line="264" w:lineRule="auto"/>
        <w:ind w:left="446"/>
        <w:rPr>
          <w:rFonts w:eastAsia="SimSun" w:cs="Arial"/>
          <w:szCs w:val="36"/>
          <w:lang w:eastAsia="zh-CN"/>
        </w:rPr>
      </w:pPr>
      <w:r>
        <w:rPr>
          <w:rFonts w:eastAsia="SimSun" w:cs="Arial"/>
          <w:szCs w:val="36"/>
          <w:lang w:eastAsia="zh-CN"/>
        </w:rPr>
        <w:t>Background</w:t>
      </w:r>
    </w:p>
    <w:p w:rsidR="001843F5" w:rsidRDefault="005729CB">
      <w:pPr>
        <w:overflowPunct/>
        <w:autoSpaceDE/>
        <w:autoSpaceDN/>
        <w:snapToGrid w:val="0"/>
        <w:spacing w:afterLines="50" w:line="264" w:lineRule="auto"/>
        <w:textAlignment w:val="auto"/>
        <w:rPr>
          <w:rFonts w:eastAsia="SimSun"/>
          <w:sz w:val="20"/>
          <w:lang w:eastAsia="zh-CN"/>
        </w:rPr>
      </w:pPr>
      <w:r>
        <w:rPr>
          <w:rFonts w:eastAsia="SimSun"/>
          <w:sz w:val="20"/>
          <w:lang w:eastAsia="zh-CN"/>
        </w:rPr>
        <w:t xml:space="preserve">The concept of grant-free </w:t>
      </w:r>
      <w:r w:rsidR="00BC3EE0">
        <w:rPr>
          <w:rFonts w:eastAsia="SimSun"/>
          <w:sz w:val="20"/>
          <w:lang w:eastAsia="zh-CN"/>
        </w:rPr>
        <w:t>was</w:t>
      </w:r>
      <w:r>
        <w:rPr>
          <w:rFonts w:eastAsia="SimSun"/>
          <w:sz w:val="20"/>
          <w:lang w:eastAsia="zh-CN"/>
        </w:rPr>
        <w:t xml:space="preserve"> extensively discussed in Rel. 14 NR SI </w:t>
      </w:r>
      <w:r w:rsidR="001C5D62">
        <w:rPr>
          <w:rFonts w:eastAsia="SimSun"/>
          <w:sz w:val="20"/>
          <w:lang w:eastAsia="zh-CN"/>
        </w:rPr>
        <w:fldChar w:fldCharType="begin"/>
      </w:r>
      <w:r>
        <w:rPr>
          <w:rFonts w:eastAsia="SimSun"/>
          <w:sz w:val="20"/>
          <w:lang w:eastAsia="zh-CN"/>
        </w:rPr>
        <w:instrText xml:space="preserve"> REF _Ref490233735 \r \h </w:instrText>
      </w:r>
      <w:r w:rsidR="001C5D62">
        <w:rPr>
          <w:rFonts w:eastAsia="SimSun"/>
          <w:sz w:val="20"/>
          <w:lang w:eastAsia="zh-CN"/>
        </w:rPr>
      </w:r>
      <w:r w:rsidR="001C5D62">
        <w:rPr>
          <w:rFonts w:eastAsia="SimSun"/>
          <w:sz w:val="20"/>
          <w:lang w:eastAsia="zh-CN"/>
        </w:rPr>
        <w:fldChar w:fldCharType="separate"/>
      </w:r>
      <w:r>
        <w:rPr>
          <w:rFonts w:eastAsia="SimSun"/>
          <w:sz w:val="20"/>
          <w:lang w:eastAsia="zh-CN"/>
        </w:rPr>
        <w:t>[1]</w:t>
      </w:r>
      <w:r w:rsidR="001C5D62">
        <w:rPr>
          <w:rFonts w:eastAsia="SimSun"/>
          <w:sz w:val="20"/>
          <w:lang w:eastAsia="zh-CN"/>
        </w:rPr>
        <w:fldChar w:fldCharType="end"/>
      </w:r>
      <w:r>
        <w:rPr>
          <w:rFonts w:eastAsia="SimSun"/>
          <w:sz w:val="20"/>
          <w:lang w:eastAsia="zh-CN"/>
        </w:rPr>
        <w:t xml:space="preserve">, under the agenda item of multiple </w:t>
      </w:r>
      <w:proofErr w:type="gramStart"/>
      <w:r>
        <w:rPr>
          <w:rFonts w:eastAsia="SimSun"/>
          <w:sz w:val="20"/>
          <w:lang w:eastAsia="zh-CN"/>
        </w:rPr>
        <w:t>access</w:t>
      </w:r>
      <w:proofErr w:type="gramEnd"/>
      <w:r>
        <w:rPr>
          <w:rFonts w:eastAsia="SimSun"/>
          <w:sz w:val="20"/>
          <w:lang w:eastAsia="zh-CN"/>
        </w:rPr>
        <w:t xml:space="preserve">. Grant-free NOMA </w:t>
      </w:r>
      <w:r w:rsidR="00BC3EE0">
        <w:rPr>
          <w:rFonts w:eastAsia="SimSun"/>
          <w:sz w:val="20"/>
          <w:lang w:eastAsia="zh-CN"/>
        </w:rPr>
        <w:t>is</w:t>
      </w:r>
      <w:r>
        <w:rPr>
          <w:rFonts w:eastAsia="SimSun"/>
          <w:sz w:val="20"/>
          <w:lang w:eastAsia="zh-CN"/>
        </w:rPr>
        <w:t xml:space="preserve"> shown to be beneficial at least for </w:t>
      </w:r>
      <w:proofErr w:type="spellStart"/>
      <w:r>
        <w:rPr>
          <w:rFonts w:eastAsia="SimSun"/>
          <w:sz w:val="20"/>
          <w:lang w:eastAsia="zh-CN"/>
        </w:rPr>
        <w:t>mMTC</w:t>
      </w:r>
      <w:proofErr w:type="spellEnd"/>
      <w:r>
        <w:rPr>
          <w:rFonts w:eastAsia="SimSun"/>
          <w:sz w:val="20"/>
          <w:lang w:eastAsia="zh-CN"/>
        </w:rPr>
        <w:t xml:space="preserve"> scenarios. </w:t>
      </w:r>
      <w:r w:rsidR="00BC3EE0">
        <w:rPr>
          <w:rFonts w:eastAsia="SimSun"/>
          <w:sz w:val="20"/>
          <w:lang w:eastAsia="zh-CN"/>
        </w:rPr>
        <w:t>In the agreement in RAN1#86,</w:t>
      </w:r>
    </w:p>
    <w:p w:rsidR="001843F5" w:rsidRDefault="005729CB">
      <w:pPr>
        <w:overflowPunct/>
        <w:autoSpaceDE/>
        <w:autoSpaceDN/>
        <w:snapToGrid w:val="0"/>
        <w:spacing w:afterLines="50" w:line="264" w:lineRule="auto"/>
        <w:textAlignment w:val="auto"/>
        <w:rPr>
          <w:rFonts w:eastAsia="SimSun"/>
          <w:sz w:val="20"/>
          <w:u w:val="single"/>
          <w:lang w:val="en-US" w:eastAsia="zh-CN"/>
        </w:rPr>
      </w:pPr>
      <w:r>
        <w:rPr>
          <w:rFonts w:eastAsia="SimSun" w:hint="eastAsia"/>
          <w:sz w:val="20"/>
          <w:u w:val="single"/>
          <w:lang w:val="en-US" w:eastAsia="zh-CN"/>
        </w:rPr>
        <w:t>Agre</w:t>
      </w:r>
      <w:r>
        <w:rPr>
          <w:rFonts w:eastAsia="SimSun"/>
          <w:sz w:val="20"/>
          <w:u w:val="single"/>
          <w:lang w:val="en-US" w:eastAsia="zh-CN"/>
        </w:rPr>
        <w:t>e</w:t>
      </w:r>
      <w:r>
        <w:rPr>
          <w:rFonts w:eastAsia="SimSun" w:hint="eastAsia"/>
          <w:sz w:val="20"/>
          <w:u w:val="single"/>
          <w:lang w:val="en-US" w:eastAsia="zh-CN"/>
        </w:rPr>
        <w:t>ments</w:t>
      </w:r>
      <w:r>
        <w:rPr>
          <w:rFonts w:eastAsia="SimSun"/>
          <w:sz w:val="20"/>
          <w:u w:val="single"/>
          <w:lang w:val="en-US" w:eastAsia="zh-CN"/>
        </w:rPr>
        <w:t xml:space="preserve"> in RAN1#86</w:t>
      </w:r>
      <w:r>
        <w:rPr>
          <w:rFonts w:eastAsia="SimSun" w:hint="eastAsia"/>
          <w:sz w:val="20"/>
          <w:u w:val="single"/>
          <w:lang w:val="en-US" w:eastAsia="zh-CN"/>
        </w:rPr>
        <w:t>:</w:t>
      </w:r>
    </w:p>
    <w:p w:rsidR="001843F5" w:rsidRPr="00502FFC" w:rsidRDefault="00AF6715" w:rsidP="00BC3EE0">
      <w:pPr>
        <w:pStyle w:val="5"/>
        <w:numPr>
          <w:ilvl w:val="0"/>
          <w:numId w:val="7"/>
        </w:numPr>
        <w:overflowPunct/>
        <w:autoSpaceDE/>
        <w:autoSpaceDN/>
        <w:snapToGrid w:val="0"/>
        <w:spacing w:after="0" w:line="264" w:lineRule="auto"/>
        <w:ind w:firstLineChars="0" w:hanging="418"/>
        <w:textAlignment w:val="auto"/>
        <w:rPr>
          <w:i/>
          <w:sz w:val="20"/>
          <w:lang w:val="en-US" w:eastAsia="zh-CN"/>
        </w:rPr>
      </w:pPr>
      <w:r w:rsidRPr="00502FFC">
        <w:rPr>
          <w:i/>
          <w:sz w:val="20"/>
          <w:lang w:val="en-US" w:eastAsia="zh-CN"/>
        </w:rPr>
        <w:t xml:space="preserve">NR should target to support UL “autonomous/grant-free/contention based” at least for </w:t>
      </w:r>
      <w:proofErr w:type="spellStart"/>
      <w:r w:rsidRPr="00502FFC">
        <w:rPr>
          <w:i/>
          <w:sz w:val="20"/>
          <w:lang w:val="en-US" w:eastAsia="zh-CN"/>
        </w:rPr>
        <w:t>mMTC</w:t>
      </w:r>
      <w:proofErr w:type="spellEnd"/>
    </w:p>
    <w:p w:rsidR="001843F5" w:rsidRPr="00502FFC" w:rsidRDefault="00AF6715" w:rsidP="00BC3EE0">
      <w:pPr>
        <w:pStyle w:val="5"/>
        <w:numPr>
          <w:ilvl w:val="0"/>
          <w:numId w:val="7"/>
        </w:numPr>
        <w:overflowPunct/>
        <w:autoSpaceDE/>
        <w:autoSpaceDN/>
        <w:snapToGrid w:val="0"/>
        <w:spacing w:after="0" w:line="264" w:lineRule="auto"/>
        <w:ind w:firstLineChars="0" w:hanging="418"/>
        <w:textAlignment w:val="auto"/>
        <w:rPr>
          <w:i/>
          <w:sz w:val="20"/>
          <w:lang w:val="en-US" w:eastAsia="zh-CN"/>
        </w:rPr>
      </w:pPr>
      <w:r w:rsidRPr="00502FFC">
        <w:rPr>
          <w:i/>
          <w:sz w:val="20"/>
          <w:lang w:val="en-US" w:eastAsia="zh-CN"/>
        </w:rPr>
        <w:t>At least the following options for “autonomous/grant-free/contention based” UL transmission should be studied</w:t>
      </w:r>
    </w:p>
    <w:p w:rsidR="001843F5" w:rsidRPr="00502FFC" w:rsidRDefault="00AF6715" w:rsidP="00BC3EE0">
      <w:pPr>
        <w:pStyle w:val="5"/>
        <w:numPr>
          <w:ilvl w:val="1"/>
          <w:numId w:val="7"/>
        </w:numPr>
        <w:overflowPunct/>
        <w:autoSpaceDE/>
        <w:autoSpaceDN/>
        <w:snapToGrid w:val="0"/>
        <w:spacing w:after="0" w:line="264" w:lineRule="auto"/>
        <w:ind w:firstLineChars="0" w:hanging="418"/>
        <w:textAlignment w:val="auto"/>
        <w:rPr>
          <w:i/>
          <w:sz w:val="20"/>
          <w:lang w:val="en-US" w:eastAsia="zh-CN"/>
        </w:rPr>
      </w:pPr>
      <w:r w:rsidRPr="00502FFC">
        <w:rPr>
          <w:i/>
          <w:sz w:val="20"/>
          <w:lang w:val="en-US" w:eastAsia="zh-CN"/>
        </w:rPr>
        <w:t>Opt. 1: a UE performs random resource selection</w:t>
      </w:r>
    </w:p>
    <w:p w:rsidR="001843F5" w:rsidRPr="00502FFC" w:rsidRDefault="00AF6715" w:rsidP="00BC3EE0">
      <w:pPr>
        <w:pStyle w:val="5"/>
        <w:numPr>
          <w:ilvl w:val="1"/>
          <w:numId w:val="7"/>
        </w:numPr>
        <w:overflowPunct/>
        <w:autoSpaceDE/>
        <w:autoSpaceDN/>
        <w:snapToGrid w:val="0"/>
        <w:spacing w:after="120" w:line="264" w:lineRule="auto"/>
        <w:ind w:left="836" w:firstLineChars="0" w:hanging="418"/>
        <w:textAlignment w:val="auto"/>
        <w:rPr>
          <w:i/>
          <w:sz w:val="20"/>
          <w:lang w:val="en-US" w:eastAsia="zh-CN"/>
        </w:rPr>
      </w:pPr>
      <w:r w:rsidRPr="00502FFC">
        <w:rPr>
          <w:i/>
          <w:sz w:val="20"/>
          <w:lang w:val="en-US" w:eastAsia="zh-CN"/>
        </w:rPr>
        <w:t xml:space="preserve">Opt. 2: a UE’s resource is pre-configured by </w:t>
      </w:r>
      <w:proofErr w:type="spellStart"/>
      <w:r w:rsidRPr="00502FFC">
        <w:rPr>
          <w:i/>
          <w:sz w:val="20"/>
          <w:lang w:val="en-US" w:eastAsia="zh-CN"/>
        </w:rPr>
        <w:t>eNB</w:t>
      </w:r>
      <w:proofErr w:type="spellEnd"/>
      <w:r w:rsidRPr="00502FFC">
        <w:rPr>
          <w:i/>
          <w:sz w:val="20"/>
          <w:lang w:val="en-US" w:eastAsia="zh-CN"/>
        </w:rPr>
        <w:t xml:space="preserve"> or pre-determined</w:t>
      </w:r>
    </w:p>
    <w:p w:rsidR="001843F5" w:rsidRDefault="005729CB">
      <w:pPr>
        <w:overflowPunct/>
        <w:autoSpaceDE/>
        <w:autoSpaceDN/>
        <w:snapToGrid w:val="0"/>
        <w:spacing w:afterLines="50" w:line="264" w:lineRule="auto"/>
        <w:textAlignment w:val="auto"/>
        <w:rPr>
          <w:sz w:val="20"/>
          <w:lang w:val="en-US" w:eastAsia="zh-CN"/>
        </w:rPr>
      </w:pPr>
      <w:r>
        <w:rPr>
          <w:rFonts w:eastAsia="SimSun"/>
          <w:sz w:val="20"/>
          <w:lang w:eastAsia="zh-CN"/>
        </w:rPr>
        <w:t>Opt.2 is mainly applicable for data transmission in RRC-connected state to facilitate the pre-configuration for the collision handling, and in this case latency and power consumption reduction will be the main benefits which are attractive for URLLC servi</w:t>
      </w:r>
      <w:r w:rsidR="00BC3EE0">
        <w:rPr>
          <w:rFonts w:eastAsia="SimSun"/>
          <w:sz w:val="20"/>
          <w:lang w:eastAsia="zh-CN"/>
        </w:rPr>
        <w:t xml:space="preserve">ces. However, for </w:t>
      </w:r>
      <w:proofErr w:type="spellStart"/>
      <w:r w:rsidR="00BC3EE0">
        <w:rPr>
          <w:rFonts w:eastAsia="SimSun"/>
          <w:sz w:val="20"/>
          <w:lang w:eastAsia="zh-CN"/>
        </w:rPr>
        <w:t>mMTC</w:t>
      </w:r>
      <w:proofErr w:type="spellEnd"/>
      <w:r w:rsidR="00BC3EE0">
        <w:rPr>
          <w:rFonts w:eastAsia="SimSun"/>
          <w:sz w:val="20"/>
          <w:lang w:eastAsia="zh-CN"/>
        </w:rPr>
        <w:t xml:space="preserve"> use case</w:t>
      </w:r>
      <w:r>
        <w:rPr>
          <w:rFonts w:eastAsia="SimSun"/>
          <w:sz w:val="20"/>
          <w:lang w:eastAsia="zh-CN"/>
        </w:rPr>
        <w:t xml:space="preserve">, the UL data transmission is likely to be performed under RRC-idle/inactive state, in order to save the significant signalling overhead of RACH procedures. </w:t>
      </w:r>
      <w:r w:rsidR="00BC3EE0">
        <w:rPr>
          <w:rFonts w:eastAsia="SimSun"/>
          <w:sz w:val="20"/>
          <w:lang w:eastAsia="zh-CN"/>
        </w:rPr>
        <w:t xml:space="preserve">In this case, </w:t>
      </w:r>
      <w:r>
        <w:rPr>
          <w:rFonts w:eastAsia="SimSun"/>
          <w:sz w:val="20"/>
          <w:lang w:eastAsia="zh-CN"/>
        </w:rPr>
        <w:t xml:space="preserve">Opt. 1 grant-free should be considered since UE </w:t>
      </w:r>
      <w:r w:rsidR="00BC3EE0">
        <w:rPr>
          <w:rFonts w:eastAsia="SimSun"/>
          <w:sz w:val="20"/>
          <w:lang w:eastAsia="zh-CN"/>
        </w:rPr>
        <w:t>would</w:t>
      </w:r>
      <w:r>
        <w:rPr>
          <w:rFonts w:eastAsia="SimSun"/>
          <w:sz w:val="20"/>
          <w:lang w:eastAsia="zh-CN"/>
        </w:rPr>
        <w:t xml:space="preserve"> randomly select resources from a pre-defined resource pool, where the resources include time-frequency resources, MA signatures, and reference signal (RS). Resources </w:t>
      </w:r>
      <w:r w:rsidR="00BC3EE0">
        <w:rPr>
          <w:rFonts w:eastAsia="SimSun"/>
          <w:sz w:val="20"/>
          <w:lang w:eastAsia="zh-CN"/>
        </w:rPr>
        <w:t xml:space="preserve">are selected by </w:t>
      </w:r>
      <w:r>
        <w:rPr>
          <w:rFonts w:eastAsia="SimSun"/>
          <w:sz w:val="20"/>
          <w:lang w:eastAsia="zh-CN"/>
        </w:rPr>
        <w:t xml:space="preserve">UEs </w:t>
      </w:r>
      <w:r w:rsidR="00BC3EE0">
        <w:rPr>
          <w:rFonts w:eastAsia="SimSun"/>
          <w:sz w:val="20"/>
          <w:lang w:eastAsia="zh-CN"/>
        </w:rPr>
        <w:t xml:space="preserve">in </w:t>
      </w:r>
      <w:r>
        <w:rPr>
          <w:rFonts w:eastAsia="SimSun"/>
          <w:sz w:val="20"/>
          <w:lang w:eastAsia="zh-CN"/>
        </w:rPr>
        <w:t>contention-based</w:t>
      </w:r>
      <w:r w:rsidR="00BC3EE0">
        <w:rPr>
          <w:rFonts w:eastAsia="SimSun"/>
          <w:sz w:val="20"/>
          <w:lang w:eastAsia="zh-CN"/>
        </w:rPr>
        <w:t xml:space="preserve"> manner. W</w:t>
      </w:r>
      <w:r>
        <w:rPr>
          <w:rFonts w:eastAsia="SimSun"/>
          <w:sz w:val="20"/>
          <w:lang w:eastAsia="zh-CN"/>
        </w:rPr>
        <w:t xml:space="preserve">hen collision </w:t>
      </w:r>
      <w:r w:rsidR="00BC3EE0">
        <w:rPr>
          <w:rFonts w:eastAsia="SimSun"/>
          <w:sz w:val="20"/>
          <w:lang w:eastAsia="zh-CN"/>
        </w:rPr>
        <w:t>occurs,</w:t>
      </w:r>
      <w:r>
        <w:rPr>
          <w:rFonts w:eastAsia="SimSun"/>
          <w:sz w:val="20"/>
          <w:lang w:eastAsia="zh-CN"/>
        </w:rPr>
        <w:t xml:space="preserve"> </w:t>
      </w:r>
      <w:proofErr w:type="spellStart"/>
      <w:r>
        <w:rPr>
          <w:rFonts w:eastAsia="SimSun"/>
          <w:sz w:val="20"/>
          <w:lang w:eastAsia="zh-CN"/>
        </w:rPr>
        <w:t>gNB</w:t>
      </w:r>
      <w:proofErr w:type="spellEnd"/>
      <w:r>
        <w:rPr>
          <w:rFonts w:eastAsia="SimSun"/>
          <w:sz w:val="20"/>
          <w:lang w:eastAsia="zh-CN"/>
        </w:rPr>
        <w:t xml:space="preserve"> may miss one or more of the UEs. In Rel. 14 SI, </w:t>
      </w:r>
      <w:r w:rsidR="00BC3EE0">
        <w:rPr>
          <w:rFonts w:eastAsia="SimSun"/>
          <w:sz w:val="20"/>
          <w:lang w:eastAsia="zh-CN"/>
        </w:rPr>
        <w:t xml:space="preserve">the </w:t>
      </w:r>
      <w:r>
        <w:rPr>
          <w:rFonts w:eastAsia="SimSun"/>
          <w:sz w:val="20"/>
          <w:lang w:eastAsia="zh-CN"/>
        </w:rPr>
        <w:t xml:space="preserve">following agreement was made based on companies’ evaluation results. Those results are mainly based on the assumption of ideal UE detection, i.e. there is no ambiguity at the </w:t>
      </w:r>
      <w:proofErr w:type="spellStart"/>
      <w:r>
        <w:rPr>
          <w:rFonts w:eastAsia="SimSun"/>
          <w:sz w:val="20"/>
          <w:lang w:eastAsia="zh-CN"/>
        </w:rPr>
        <w:t>gNB</w:t>
      </w:r>
      <w:proofErr w:type="spellEnd"/>
      <w:r>
        <w:rPr>
          <w:rFonts w:eastAsia="SimSun"/>
          <w:sz w:val="20"/>
          <w:lang w:eastAsia="zh-CN"/>
        </w:rPr>
        <w:t xml:space="preserve"> side on the active number of UEs and the RS they used.</w:t>
      </w:r>
    </w:p>
    <w:p w:rsidR="001843F5" w:rsidRDefault="005729CB">
      <w:pPr>
        <w:overflowPunct/>
        <w:autoSpaceDE/>
        <w:autoSpaceDN/>
        <w:snapToGrid w:val="0"/>
        <w:spacing w:afterLines="50" w:line="264" w:lineRule="auto"/>
        <w:textAlignment w:val="auto"/>
        <w:rPr>
          <w:rFonts w:eastAsia="SimSun"/>
          <w:sz w:val="20"/>
          <w:lang w:eastAsia="zh-CN"/>
        </w:rPr>
      </w:pPr>
      <w:r>
        <w:rPr>
          <w:rFonts w:eastAsia="SimSun" w:hint="eastAsia"/>
          <w:sz w:val="20"/>
          <w:u w:val="single"/>
          <w:lang w:val="en-US" w:eastAsia="zh-CN"/>
        </w:rPr>
        <w:t>Agre</w:t>
      </w:r>
      <w:r>
        <w:rPr>
          <w:rFonts w:eastAsia="SimSun"/>
          <w:sz w:val="20"/>
          <w:u w:val="single"/>
          <w:lang w:val="en-US" w:eastAsia="zh-CN"/>
        </w:rPr>
        <w:t>e</w:t>
      </w:r>
      <w:r>
        <w:rPr>
          <w:rFonts w:eastAsia="SimSun" w:hint="eastAsia"/>
          <w:sz w:val="20"/>
          <w:u w:val="single"/>
          <w:lang w:val="en-US" w:eastAsia="zh-CN"/>
        </w:rPr>
        <w:t>ment:</w:t>
      </w:r>
    </w:p>
    <w:p w:rsidR="001843F5" w:rsidRPr="00502FFC" w:rsidRDefault="00AF6715">
      <w:pPr>
        <w:pStyle w:val="5"/>
        <w:numPr>
          <w:ilvl w:val="0"/>
          <w:numId w:val="8"/>
        </w:numPr>
        <w:overflowPunct/>
        <w:autoSpaceDE/>
        <w:autoSpaceDN/>
        <w:snapToGrid w:val="0"/>
        <w:spacing w:afterLines="50" w:line="264" w:lineRule="auto"/>
        <w:ind w:firstLineChars="0"/>
        <w:textAlignment w:val="auto"/>
        <w:rPr>
          <w:i/>
          <w:sz w:val="20"/>
          <w:lang w:val="en-US" w:eastAsia="zh-CN"/>
        </w:rPr>
      </w:pPr>
      <w:r w:rsidRPr="00502FFC">
        <w:rPr>
          <w:i/>
          <w:sz w:val="20"/>
          <w:lang w:val="en-US" w:eastAsia="zh-CN"/>
        </w:rPr>
        <w:t>Non-orthogonal MA schemes using an advanced receiver have little or no performance loss due to MA signature (except RS) collision.</w:t>
      </w:r>
    </w:p>
    <w:p w:rsidR="001843F5" w:rsidRDefault="00BC3EE0">
      <w:pPr>
        <w:overflowPunct/>
        <w:autoSpaceDE/>
        <w:autoSpaceDN/>
        <w:snapToGrid w:val="0"/>
        <w:spacing w:afterLines="50" w:line="264" w:lineRule="auto"/>
        <w:textAlignment w:val="auto"/>
        <w:rPr>
          <w:sz w:val="20"/>
          <w:lang w:val="en-US" w:eastAsia="zh-CN"/>
        </w:rPr>
      </w:pPr>
      <w:r>
        <w:rPr>
          <w:rFonts w:eastAsia="SimSun"/>
          <w:sz w:val="20"/>
          <w:lang w:eastAsia="zh-CN"/>
        </w:rPr>
        <w:t>Due to the time limitation in</w:t>
      </w:r>
      <w:r w:rsidR="005729CB">
        <w:rPr>
          <w:rFonts w:eastAsia="SimSun"/>
          <w:sz w:val="20"/>
          <w:lang w:eastAsia="zh-CN"/>
        </w:rPr>
        <w:t xml:space="preserve"> NR study, the grant-free related issues have not been fully investigated. </w:t>
      </w:r>
      <w:r>
        <w:rPr>
          <w:rFonts w:eastAsia="SimSun"/>
          <w:sz w:val="20"/>
          <w:lang w:eastAsia="zh-CN"/>
        </w:rPr>
        <w:t>R</w:t>
      </w:r>
      <w:r w:rsidR="005729CB">
        <w:rPr>
          <w:rFonts w:eastAsia="SimSun"/>
          <w:sz w:val="20"/>
          <w:lang w:eastAsia="zh-CN"/>
        </w:rPr>
        <w:t>ealistic UE detection, especially on how to handle the collision issue of RS, is expected to be further discussed in NOMA SI. And the realistic UE detection issue requires more considerations on the receiver design.</w:t>
      </w:r>
    </w:p>
    <w:p w:rsidR="001843F5" w:rsidRDefault="005729CB">
      <w:pPr>
        <w:pStyle w:val="Heading1"/>
        <w:pBdr>
          <w:top w:val="single" w:sz="12" w:space="13" w:color="auto"/>
        </w:pBdr>
        <w:snapToGrid w:val="0"/>
        <w:spacing w:before="0" w:after="120" w:line="264" w:lineRule="auto"/>
        <w:ind w:left="619" w:hanging="619"/>
        <w:rPr>
          <w:lang w:eastAsia="zh-CN"/>
        </w:rPr>
      </w:pPr>
      <w:r>
        <w:rPr>
          <w:rFonts w:eastAsia="SimSun"/>
          <w:lang w:val="en-US" w:eastAsia="zh-CN"/>
        </w:rPr>
        <w:t>Different operations of grant-free NOMA</w:t>
      </w:r>
    </w:p>
    <w:p w:rsidR="001843F5" w:rsidRDefault="005729CB">
      <w:pPr>
        <w:pStyle w:val="Heading2"/>
        <w:snapToGrid w:val="0"/>
        <w:spacing w:line="264" w:lineRule="auto"/>
      </w:pPr>
      <w:r>
        <w:t>SPS-based grant-free</w:t>
      </w:r>
    </w:p>
    <w:p w:rsidR="001843F5" w:rsidRDefault="005729CB">
      <w:pPr>
        <w:snapToGrid w:val="0"/>
        <w:spacing w:after="120" w:line="264" w:lineRule="auto"/>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SPS-based grant-free, as currently discussed in Rel. 15 WI, mainly targets for URLLC use cases operating in RRC connected state. NOMA can be applied to SPS-based grant-free to enhance the resource utilization and spectral efficiency. When multiple UEs share the same physical resources, user identification can be based on preconfigured RS resources. Since usually the traffic load of URLLC service </w:t>
      </w:r>
      <w:r w:rsidR="00BC3EE0">
        <w:rPr>
          <w:rFonts w:eastAsia="SimSun"/>
          <w:color w:val="000000"/>
          <w:sz w:val="20"/>
          <w:shd w:val="clear" w:color="auto" w:fill="FFFFFF"/>
          <w:lang w:val="en-US" w:eastAsia="zh-CN"/>
        </w:rPr>
        <w:t>is not expected to be heavy</w:t>
      </w:r>
      <w:r>
        <w:rPr>
          <w:rFonts w:eastAsia="SimSun"/>
          <w:color w:val="000000"/>
          <w:sz w:val="20"/>
          <w:shd w:val="clear" w:color="auto" w:fill="FFFFFF"/>
          <w:lang w:val="en-US" w:eastAsia="zh-CN"/>
        </w:rPr>
        <w:t xml:space="preserve">, orthogonal RS sequences </w:t>
      </w:r>
      <w:r>
        <w:rPr>
          <w:rFonts w:eastAsia="SimSun"/>
          <w:color w:val="000000"/>
          <w:sz w:val="20"/>
          <w:shd w:val="clear" w:color="auto" w:fill="FFFFFF"/>
          <w:lang w:val="en-US" w:eastAsia="zh-CN"/>
        </w:rPr>
        <w:lastRenderedPageBreak/>
        <w:t xml:space="preserve">can be configured for different UEs and meanwhile the periodicity of each UE’s resource can be small, i.e. latency is affordable. Blind detection of UE activation is needed at the </w:t>
      </w:r>
      <w:proofErr w:type="spellStart"/>
      <w:r>
        <w:rPr>
          <w:rFonts w:eastAsia="SimSun"/>
          <w:color w:val="000000"/>
          <w:sz w:val="20"/>
          <w:shd w:val="clear" w:color="auto" w:fill="FFFFFF"/>
          <w:lang w:val="en-US" w:eastAsia="zh-CN"/>
        </w:rPr>
        <w:t>gNB</w:t>
      </w:r>
      <w:proofErr w:type="spellEnd"/>
      <w:r>
        <w:rPr>
          <w:rFonts w:eastAsia="SimSun"/>
          <w:color w:val="000000"/>
          <w:sz w:val="20"/>
          <w:shd w:val="clear" w:color="auto" w:fill="FFFFFF"/>
          <w:lang w:val="en-US" w:eastAsia="zh-CN"/>
        </w:rPr>
        <w:t xml:space="preserve"> side.</w:t>
      </w:r>
    </w:p>
    <w:p w:rsidR="001843F5" w:rsidRDefault="005729CB">
      <w:pPr>
        <w:snapToGrid w:val="0"/>
        <w:spacing w:after="120" w:line="264" w:lineRule="auto"/>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When the traffic load or connection number is much higher such as in </w:t>
      </w:r>
      <w:proofErr w:type="spellStart"/>
      <w:r>
        <w:rPr>
          <w:rFonts w:eastAsia="SimSun"/>
          <w:color w:val="000000"/>
          <w:sz w:val="20"/>
          <w:shd w:val="clear" w:color="auto" w:fill="FFFFFF"/>
          <w:lang w:val="en-US" w:eastAsia="zh-CN"/>
        </w:rPr>
        <w:t>mMTC</w:t>
      </w:r>
      <w:proofErr w:type="spellEnd"/>
      <w:r>
        <w:rPr>
          <w:rFonts w:eastAsia="SimSun"/>
          <w:color w:val="000000"/>
          <w:sz w:val="20"/>
          <w:shd w:val="clear" w:color="auto" w:fill="FFFFFF"/>
          <w:lang w:val="en-US" w:eastAsia="zh-CN"/>
        </w:rPr>
        <w:t xml:space="preserve"> use cases, SP</w:t>
      </w:r>
      <w:r w:rsidR="00BC3EE0">
        <w:rPr>
          <w:rFonts w:eastAsia="SimSun"/>
          <w:color w:val="000000"/>
          <w:sz w:val="20"/>
          <w:shd w:val="clear" w:color="auto" w:fill="FFFFFF"/>
          <w:lang w:val="en-US" w:eastAsia="zh-CN"/>
        </w:rPr>
        <w:t xml:space="preserve">S-based grant-free is not </w:t>
      </w:r>
      <w:r>
        <w:rPr>
          <w:rFonts w:eastAsia="SimSun"/>
          <w:color w:val="000000"/>
          <w:sz w:val="20"/>
          <w:shd w:val="clear" w:color="auto" w:fill="FFFFFF"/>
          <w:lang w:val="en-US" w:eastAsia="zh-CN"/>
        </w:rPr>
        <w:t>suitable, due to the following reasons:</w:t>
      </w:r>
    </w:p>
    <w:p w:rsidR="001843F5" w:rsidRDefault="005729CB" w:rsidP="00BC3EE0">
      <w:pPr>
        <w:pStyle w:val="5"/>
        <w:numPr>
          <w:ilvl w:val="0"/>
          <w:numId w:val="9"/>
        </w:numPr>
        <w:snapToGrid w:val="0"/>
        <w:spacing w:after="120" w:line="264" w:lineRule="auto"/>
        <w:ind w:left="450" w:firstLineChars="0" w:hanging="270"/>
        <w:rPr>
          <w:rFonts w:eastAsia="SimSun"/>
          <w:color w:val="000000"/>
          <w:sz w:val="20"/>
          <w:shd w:val="clear" w:color="auto" w:fill="FFFFFF"/>
          <w:lang w:val="en-US" w:eastAsia="zh-CN"/>
        </w:rPr>
      </w:pPr>
      <w:r>
        <w:rPr>
          <w:rFonts w:eastAsia="SimSun"/>
          <w:color w:val="000000"/>
          <w:sz w:val="20"/>
          <w:shd w:val="clear" w:color="auto" w:fill="FFFFFF"/>
          <w:lang w:val="en-US" w:eastAsia="zh-CN"/>
        </w:rPr>
        <w:t>It is not p</w:t>
      </w:r>
      <w:r w:rsidR="00BC3EE0">
        <w:rPr>
          <w:rFonts w:eastAsia="SimSun"/>
          <w:color w:val="000000"/>
          <w:sz w:val="20"/>
          <w:shd w:val="clear" w:color="auto" w:fill="FFFFFF"/>
          <w:lang w:val="en-US" w:eastAsia="zh-CN"/>
        </w:rPr>
        <w:t xml:space="preserve">ossible to avoid RS collision for all </w:t>
      </w:r>
      <w:r>
        <w:rPr>
          <w:rFonts w:eastAsia="SimSun"/>
          <w:color w:val="000000"/>
          <w:sz w:val="20"/>
          <w:shd w:val="clear" w:color="auto" w:fill="FFFFFF"/>
          <w:lang w:val="en-US" w:eastAsia="zh-CN"/>
        </w:rPr>
        <w:t xml:space="preserve">UEs </w:t>
      </w:r>
      <w:r w:rsidR="00BC3EE0">
        <w:rPr>
          <w:rFonts w:eastAsia="SimSun"/>
          <w:color w:val="000000"/>
          <w:sz w:val="20"/>
          <w:shd w:val="clear" w:color="auto" w:fill="FFFFFF"/>
          <w:lang w:val="en-US" w:eastAsia="zh-CN"/>
        </w:rPr>
        <w:t>via</w:t>
      </w:r>
      <w:r>
        <w:rPr>
          <w:rFonts w:eastAsia="SimSun"/>
          <w:color w:val="000000"/>
          <w:sz w:val="20"/>
          <w:shd w:val="clear" w:color="auto" w:fill="FFFFFF"/>
          <w:lang w:val="en-US" w:eastAsia="zh-CN"/>
        </w:rPr>
        <w:t xml:space="preserve"> pre-configuration, due to the huge number of supported UEs per cell (millions) and limited number of RS sequences.</w:t>
      </w:r>
    </w:p>
    <w:p w:rsidR="001843F5" w:rsidRDefault="005729CB" w:rsidP="00BC3EE0">
      <w:pPr>
        <w:pStyle w:val="5"/>
        <w:numPr>
          <w:ilvl w:val="0"/>
          <w:numId w:val="9"/>
        </w:numPr>
        <w:snapToGrid w:val="0"/>
        <w:spacing w:after="120" w:line="264" w:lineRule="auto"/>
        <w:ind w:left="450" w:firstLineChars="0" w:hanging="270"/>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To minimize the impact of RS collision, periodicity of SPS resource allocation </w:t>
      </w:r>
      <w:r w:rsidR="0044771D">
        <w:rPr>
          <w:rFonts w:eastAsia="SimSun"/>
          <w:color w:val="000000"/>
          <w:sz w:val="20"/>
          <w:shd w:val="clear" w:color="auto" w:fill="FFFFFF"/>
          <w:lang w:val="en-US" w:eastAsia="zh-CN"/>
        </w:rPr>
        <w:t xml:space="preserve">has to </w:t>
      </w:r>
      <w:r>
        <w:rPr>
          <w:rFonts w:eastAsia="SimSun"/>
          <w:color w:val="000000"/>
          <w:sz w:val="20"/>
          <w:shd w:val="clear" w:color="auto" w:fill="FFFFFF"/>
          <w:lang w:val="en-US" w:eastAsia="zh-CN"/>
        </w:rPr>
        <w:t xml:space="preserve">be very long when the potential access number is </w:t>
      </w:r>
      <w:r w:rsidR="0044771D">
        <w:rPr>
          <w:rFonts w:eastAsia="SimSun"/>
          <w:color w:val="000000"/>
          <w:sz w:val="20"/>
          <w:shd w:val="clear" w:color="auto" w:fill="FFFFFF"/>
          <w:lang w:val="en-US" w:eastAsia="zh-CN"/>
        </w:rPr>
        <w:t>very</w:t>
      </w:r>
      <w:r>
        <w:rPr>
          <w:rFonts w:eastAsia="SimSun"/>
          <w:color w:val="000000"/>
          <w:sz w:val="20"/>
          <w:shd w:val="clear" w:color="auto" w:fill="FFFFFF"/>
          <w:lang w:val="en-US" w:eastAsia="zh-CN"/>
        </w:rPr>
        <w:t xml:space="preserve"> large, and therefore </w:t>
      </w:r>
      <w:r w:rsidR="0044771D">
        <w:rPr>
          <w:rFonts w:eastAsia="SimSun"/>
          <w:color w:val="000000"/>
          <w:sz w:val="20"/>
          <w:shd w:val="clear" w:color="auto" w:fill="FFFFFF"/>
          <w:lang w:val="en-US" w:eastAsia="zh-CN"/>
        </w:rPr>
        <w:t>the resource utilization would be low which is not favorable</w:t>
      </w:r>
      <w:r>
        <w:rPr>
          <w:rFonts w:eastAsia="SimSun"/>
          <w:color w:val="000000"/>
          <w:sz w:val="20"/>
          <w:shd w:val="clear" w:color="auto" w:fill="FFFFFF"/>
          <w:lang w:val="en-US" w:eastAsia="zh-CN"/>
        </w:rPr>
        <w:t xml:space="preserve"> </w:t>
      </w:r>
      <w:r w:rsidR="0044771D">
        <w:rPr>
          <w:rFonts w:eastAsia="SimSun"/>
          <w:color w:val="000000"/>
          <w:sz w:val="20"/>
          <w:shd w:val="clear" w:color="auto" w:fill="FFFFFF"/>
          <w:lang w:val="en-US" w:eastAsia="zh-CN"/>
        </w:rPr>
        <w:t xml:space="preserve">to </w:t>
      </w:r>
      <w:r>
        <w:rPr>
          <w:rFonts w:eastAsia="SimSun"/>
          <w:color w:val="000000"/>
          <w:sz w:val="20"/>
          <w:shd w:val="clear" w:color="auto" w:fill="FFFFFF"/>
          <w:lang w:val="en-US" w:eastAsia="zh-CN"/>
        </w:rPr>
        <w:t>aperiodic traffic and massive connections:</w:t>
      </w:r>
    </w:p>
    <w:p w:rsidR="001843F5" w:rsidRDefault="005729CB" w:rsidP="00BC3EE0">
      <w:pPr>
        <w:pStyle w:val="5"/>
        <w:numPr>
          <w:ilvl w:val="1"/>
          <w:numId w:val="10"/>
        </w:numPr>
        <w:snapToGrid w:val="0"/>
        <w:spacing w:after="120" w:line="264" w:lineRule="auto"/>
        <w:ind w:left="900" w:firstLineChars="0" w:hanging="360"/>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Hard to fulfill the latency requirement of many </w:t>
      </w:r>
      <w:proofErr w:type="spellStart"/>
      <w:r>
        <w:rPr>
          <w:rFonts w:eastAsia="SimSun"/>
          <w:color w:val="000000"/>
          <w:sz w:val="20"/>
          <w:shd w:val="clear" w:color="auto" w:fill="FFFFFF"/>
          <w:lang w:val="en-US" w:eastAsia="zh-CN"/>
        </w:rPr>
        <w:t>mMTC</w:t>
      </w:r>
      <w:proofErr w:type="spellEnd"/>
      <w:r>
        <w:rPr>
          <w:rFonts w:eastAsia="SimSun"/>
          <w:color w:val="000000"/>
          <w:sz w:val="20"/>
          <w:shd w:val="clear" w:color="auto" w:fill="FFFFFF"/>
          <w:lang w:val="en-US" w:eastAsia="zh-CN"/>
        </w:rPr>
        <w:t xml:space="preserve"> services</w:t>
      </w:r>
    </w:p>
    <w:p w:rsidR="001843F5" w:rsidRDefault="005729CB" w:rsidP="00BC3EE0">
      <w:pPr>
        <w:pStyle w:val="5"/>
        <w:numPr>
          <w:ilvl w:val="1"/>
          <w:numId w:val="10"/>
        </w:numPr>
        <w:snapToGrid w:val="0"/>
        <w:spacing w:after="120" w:line="264" w:lineRule="auto"/>
        <w:ind w:left="900" w:firstLineChars="0" w:hanging="360"/>
        <w:rPr>
          <w:rFonts w:eastAsia="SimSun"/>
          <w:color w:val="000000"/>
          <w:sz w:val="20"/>
          <w:shd w:val="clear" w:color="auto" w:fill="FFFFFF"/>
          <w:lang w:val="en-US" w:eastAsia="zh-CN"/>
        </w:rPr>
      </w:pPr>
      <w:r>
        <w:rPr>
          <w:rFonts w:eastAsia="SimSun"/>
          <w:color w:val="000000"/>
          <w:sz w:val="20"/>
          <w:shd w:val="clear" w:color="auto" w:fill="FFFFFF"/>
          <w:lang w:val="en-US" w:eastAsia="zh-CN"/>
        </w:rPr>
        <w:t>Hard to perform HARQ retransmission</w:t>
      </w:r>
    </w:p>
    <w:p w:rsidR="001843F5" w:rsidRDefault="005729CB" w:rsidP="00BC3EE0">
      <w:pPr>
        <w:pStyle w:val="5"/>
        <w:numPr>
          <w:ilvl w:val="1"/>
          <w:numId w:val="11"/>
        </w:numPr>
        <w:snapToGrid w:val="0"/>
        <w:spacing w:after="120" w:line="264" w:lineRule="auto"/>
        <w:ind w:left="900" w:firstLineChars="0" w:hanging="360"/>
        <w:rPr>
          <w:rFonts w:eastAsia="SimSun"/>
          <w:color w:val="000000"/>
          <w:sz w:val="20"/>
          <w:shd w:val="clear" w:color="auto" w:fill="FFFFFF"/>
          <w:lang w:val="en-US" w:eastAsia="zh-CN"/>
        </w:rPr>
      </w:pPr>
      <w:r>
        <w:rPr>
          <w:rFonts w:eastAsia="SimSun"/>
          <w:color w:val="000000"/>
          <w:sz w:val="20"/>
          <w:shd w:val="clear" w:color="auto" w:fill="FFFFFF"/>
          <w:lang w:val="en-US" w:eastAsia="zh-CN"/>
        </w:rPr>
        <w:t>Hard to support</w:t>
      </w:r>
      <w:r w:rsidR="0044771D">
        <w:rPr>
          <w:rFonts w:eastAsia="SimSun"/>
          <w:color w:val="000000"/>
          <w:sz w:val="20"/>
          <w:shd w:val="clear" w:color="auto" w:fill="FFFFFF"/>
          <w:lang w:val="en-US" w:eastAsia="zh-CN"/>
        </w:rPr>
        <w:t xml:space="preserve"> various packet size of all </w:t>
      </w:r>
      <w:proofErr w:type="spellStart"/>
      <w:r>
        <w:rPr>
          <w:rFonts w:eastAsia="SimSun"/>
          <w:color w:val="000000"/>
          <w:sz w:val="20"/>
          <w:shd w:val="clear" w:color="auto" w:fill="FFFFFF"/>
          <w:lang w:val="en-US" w:eastAsia="zh-CN"/>
        </w:rPr>
        <w:t>mMTC</w:t>
      </w:r>
      <w:proofErr w:type="spellEnd"/>
      <w:r>
        <w:rPr>
          <w:rFonts w:eastAsia="SimSun"/>
          <w:color w:val="000000"/>
          <w:sz w:val="20"/>
          <w:shd w:val="clear" w:color="auto" w:fill="FFFFFF"/>
          <w:lang w:val="en-US" w:eastAsia="zh-CN"/>
        </w:rPr>
        <w:t xml:space="preserve"> services</w:t>
      </w:r>
    </w:p>
    <w:p w:rsidR="001843F5" w:rsidRDefault="005729CB" w:rsidP="00BC3EE0">
      <w:pPr>
        <w:pStyle w:val="5"/>
        <w:numPr>
          <w:ilvl w:val="1"/>
          <w:numId w:val="11"/>
        </w:numPr>
        <w:snapToGrid w:val="0"/>
        <w:spacing w:after="120" w:line="264" w:lineRule="auto"/>
        <w:ind w:left="900" w:firstLineChars="0" w:hanging="360"/>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Precise timer required, or UE has to wake up long before pre-allocated slot for receiving the DL synchronous signals, which is not energy efficient. </w:t>
      </w:r>
    </w:p>
    <w:p w:rsidR="001843F5" w:rsidRDefault="005729CB" w:rsidP="00BC3EE0">
      <w:pPr>
        <w:pStyle w:val="5"/>
        <w:numPr>
          <w:ilvl w:val="0"/>
          <w:numId w:val="9"/>
        </w:numPr>
        <w:snapToGrid w:val="0"/>
        <w:spacing w:after="120" w:line="264" w:lineRule="auto"/>
        <w:ind w:left="450" w:firstLineChars="0" w:hanging="270"/>
        <w:rPr>
          <w:rFonts w:eastAsia="SimSun"/>
          <w:color w:val="000000"/>
          <w:sz w:val="20"/>
          <w:shd w:val="clear" w:color="auto" w:fill="FFFFFF"/>
          <w:lang w:val="en-US" w:eastAsia="zh-CN"/>
        </w:rPr>
      </w:pPr>
      <w:r>
        <w:rPr>
          <w:rFonts w:eastAsia="SimSun"/>
          <w:color w:val="000000"/>
          <w:sz w:val="20"/>
          <w:shd w:val="clear" w:color="auto" w:fill="FFFFFF"/>
          <w:lang w:val="en-US" w:eastAsia="zh-CN"/>
        </w:rPr>
        <w:t>In case of hand-over, multiple resources from neighboring cells should be well dynamically maintained. This further increases the potential number of access and the difficulty of pre-configuration.</w:t>
      </w:r>
    </w:p>
    <w:p w:rsidR="001843F5" w:rsidRDefault="005729CB">
      <w:pPr>
        <w:pStyle w:val="Heading2"/>
        <w:snapToGrid w:val="0"/>
        <w:spacing w:line="264" w:lineRule="auto"/>
        <w:rPr>
          <w:shd w:val="clear" w:color="auto" w:fill="FFFFFF"/>
        </w:rPr>
      </w:pPr>
      <w:r>
        <w:rPr>
          <w:shd w:val="clear" w:color="auto" w:fill="FFFFFF"/>
        </w:rPr>
        <w:t>Preamble/RS based solution</w:t>
      </w:r>
    </w:p>
    <w:p w:rsidR="001843F5" w:rsidRDefault="005729CB">
      <w:pPr>
        <w:snapToGrid w:val="0"/>
        <w:spacing w:line="264" w:lineRule="auto"/>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Since the collision is inevitable </w:t>
      </w:r>
      <w:r w:rsidR="0044771D">
        <w:rPr>
          <w:rFonts w:eastAsia="SimSun"/>
          <w:color w:val="000000"/>
          <w:sz w:val="20"/>
          <w:shd w:val="clear" w:color="auto" w:fill="FFFFFF"/>
          <w:lang w:val="en-US" w:eastAsia="zh-CN"/>
        </w:rPr>
        <w:t>for high traffic load</w:t>
      </w:r>
      <w:r>
        <w:rPr>
          <w:rFonts w:eastAsia="SimSun"/>
          <w:color w:val="000000"/>
          <w:sz w:val="20"/>
          <w:shd w:val="clear" w:color="auto" w:fill="FFFFFF"/>
          <w:lang w:val="en-US" w:eastAsia="zh-CN"/>
        </w:rPr>
        <w:t xml:space="preserve">, </w:t>
      </w:r>
      <w:r>
        <w:rPr>
          <w:rFonts w:eastAsia="SimSun" w:hint="eastAsia"/>
          <w:color w:val="000000"/>
          <w:sz w:val="20"/>
          <w:shd w:val="clear" w:color="auto" w:fill="FFFFFF"/>
          <w:lang w:val="en-US" w:eastAsia="zh-CN"/>
        </w:rPr>
        <w:t xml:space="preserve">random </w:t>
      </w:r>
      <w:r>
        <w:rPr>
          <w:rFonts w:eastAsia="SimSun"/>
          <w:color w:val="000000"/>
          <w:sz w:val="20"/>
          <w:shd w:val="clear" w:color="auto" w:fill="FFFFFF"/>
          <w:lang w:val="en-US" w:eastAsia="zh-CN"/>
        </w:rPr>
        <w:t xml:space="preserve">resource </w:t>
      </w:r>
      <w:r>
        <w:rPr>
          <w:rFonts w:eastAsia="SimSun" w:hint="eastAsia"/>
          <w:color w:val="000000"/>
          <w:sz w:val="20"/>
          <w:shd w:val="clear" w:color="auto" w:fill="FFFFFF"/>
          <w:lang w:val="en-US" w:eastAsia="zh-CN"/>
        </w:rPr>
        <w:t>selection</w:t>
      </w:r>
      <w:r>
        <w:rPr>
          <w:rFonts w:eastAsia="SimSun"/>
          <w:color w:val="000000"/>
          <w:sz w:val="20"/>
          <w:shd w:val="clear" w:color="auto" w:fill="FFFFFF"/>
          <w:lang w:val="en-US" w:eastAsia="zh-CN"/>
        </w:rPr>
        <w:t xml:space="preserve"> by UE</w:t>
      </w:r>
      <w:r>
        <w:rPr>
          <w:rFonts w:eastAsia="SimSun" w:hint="eastAsia"/>
          <w:color w:val="000000"/>
          <w:sz w:val="20"/>
          <w:shd w:val="clear" w:color="auto" w:fill="FFFFFF"/>
          <w:lang w:val="en-US" w:eastAsia="zh-CN"/>
        </w:rPr>
        <w:t xml:space="preserve"> is </w:t>
      </w:r>
      <w:r>
        <w:rPr>
          <w:rFonts w:eastAsia="SimSun"/>
          <w:color w:val="000000"/>
          <w:sz w:val="20"/>
          <w:shd w:val="clear" w:color="auto" w:fill="FFFFFF"/>
          <w:lang w:val="en-US" w:eastAsia="zh-CN"/>
        </w:rPr>
        <w:t xml:space="preserve">preferred to minimize the signaling overhead. </w:t>
      </w:r>
    </w:p>
    <w:p w:rsidR="001843F5" w:rsidRDefault="005729CB">
      <w:pPr>
        <w:snapToGrid w:val="0"/>
        <w:spacing w:line="264" w:lineRule="auto"/>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To facilitate UE identification and channel estimation, one-shot transmission structure including both </w:t>
      </w:r>
      <w:proofErr w:type="gramStart"/>
      <w:r>
        <w:rPr>
          <w:rFonts w:eastAsia="SimSun"/>
          <w:color w:val="000000"/>
          <w:sz w:val="20"/>
          <w:shd w:val="clear" w:color="auto" w:fill="FFFFFF"/>
          <w:lang w:val="en-US" w:eastAsia="zh-CN"/>
        </w:rPr>
        <w:t>preamble</w:t>
      </w:r>
      <w:proofErr w:type="gramEnd"/>
      <w:r>
        <w:rPr>
          <w:rFonts w:eastAsia="SimSun"/>
          <w:color w:val="000000"/>
          <w:sz w:val="20"/>
          <w:shd w:val="clear" w:color="auto" w:fill="FFFFFF"/>
          <w:lang w:val="en-US" w:eastAsia="zh-CN"/>
        </w:rPr>
        <w:t xml:space="preserve"> (front-loaded RS) and data can be considered, where </w:t>
      </w:r>
      <w:proofErr w:type="spellStart"/>
      <w:r>
        <w:rPr>
          <w:rFonts w:eastAsia="SimSun"/>
          <w:color w:val="000000"/>
          <w:sz w:val="20"/>
          <w:shd w:val="clear" w:color="auto" w:fill="FFFFFF"/>
          <w:lang w:val="en-US" w:eastAsia="zh-CN"/>
        </w:rPr>
        <w:t>Zadoff</w:t>
      </w:r>
      <w:proofErr w:type="spellEnd"/>
      <w:r>
        <w:rPr>
          <w:rFonts w:eastAsia="SimSun"/>
          <w:color w:val="000000"/>
          <w:sz w:val="20"/>
          <w:shd w:val="clear" w:color="auto" w:fill="FFFFFF"/>
          <w:lang w:val="en-US" w:eastAsia="zh-CN"/>
        </w:rPr>
        <w:t xml:space="preserve">-Chu (ZC) sequence is a reasonable starting point for preamble which has been extensively used for PRACH, SRS, and DMRS for MU-MIMO. A different numerology from data part can be considered for accurate timing-offset estimation based on preamble, in order to overcome imprecise synchronization of </w:t>
      </w:r>
      <w:proofErr w:type="spellStart"/>
      <w:r>
        <w:rPr>
          <w:rFonts w:eastAsia="SimSun"/>
          <w:color w:val="000000"/>
          <w:sz w:val="20"/>
          <w:shd w:val="clear" w:color="auto" w:fill="FFFFFF"/>
          <w:lang w:val="en-US" w:eastAsia="zh-CN"/>
        </w:rPr>
        <w:t>mMTC</w:t>
      </w:r>
      <w:proofErr w:type="spellEnd"/>
      <w:r>
        <w:rPr>
          <w:rFonts w:eastAsia="SimSun"/>
          <w:color w:val="000000"/>
          <w:sz w:val="20"/>
          <w:shd w:val="clear" w:color="auto" w:fill="FFFFFF"/>
          <w:lang w:val="en-US" w:eastAsia="zh-CN"/>
        </w:rPr>
        <w:t xml:space="preserve"> UEs</w:t>
      </w:r>
      <w:r>
        <w:rPr>
          <w:rFonts w:eastAsia="SimSun" w:hint="eastAsia"/>
          <w:color w:val="000000"/>
          <w:sz w:val="20"/>
          <w:shd w:val="clear" w:color="auto" w:fill="FFFFFF"/>
          <w:lang w:val="en-US" w:eastAsia="zh-CN"/>
        </w:rPr>
        <w:t xml:space="preserve">. </w:t>
      </w:r>
    </w:p>
    <w:p w:rsidR="001843F5" w:rsidRDefault="005729CB">
      <w:pPr>
        <w:snapToGrid w:val="0"/>
        <w:spacing w:line="264" w:lineRule="auto"/>
        <w:rPr>
          <w:rFonts w:eastAsia="SimSun"/>
          <w:sz w:val="20"/>
          <w:lang w:val="en-US" w:eastAsia="zh-CN"/>
        </w:rPr>
      </w:pPr>
      <w:r>
        <w:rPr>
          <w:rFonts w:eastAsia="SimSun"/>
          <w:color w:val="000000"/>
          <w:sz w:val="20"/>
          <w:shd w:val="clear" w:color="auto" w:fill="FFFFFF"/>
          <w:lang w:val="en-US" w:eastAsia="zh-CN"/>
        </w:rPr>
        <w:t xml:space="preserve">The size of the ZC sequence pool should be large enough to distinguish multiple UEs sharing on the same resources. However, it should be noticed that the size of the pool is also constrained by the length of preamble sequence which </w:t>
      </w:r>
      <w:r w:rsidR="0044771D">
        <w:rPr>
          <w:rFonts w:eastAsia="SimSun"/>
          <w:color w:val="000000"/>
          <w:sz w:val="20"/>
          <w:shd w:val="clear" w:color="auto" w:fill="FFFFFF"/>
          <w:lang w:val="en-US" w:eastAsia="zh-CN"/>
        </w:rPr>
        <w:t>cannot</w:t>
      </w:r>
      <w:r>
        <w:rPr>
          <w:rFonts w:eastAsia="SimSun"/>
          <w:color w:val="000000"/>
          <w:sz w:val="20"/>
          <w:shd w:val="clear" w:color="auto" w:fill="FFFFFF"/>
          <w:lang w:val="en-US" w:eastAsia="zh-CN"/>
        </w:rPr>
        <w:t xml:space="preserve"> be too long in order to </w:t>
      </w:r>
      <w:r w:rsidR="0044771D">
        <w:rPr>
          <w:rFonts w:eastAsia="SimSun"/>
          <w:color w:val="000000"/>
          <w:sz w:val="20"/>
          <w:shd w:val="clear" w:color="auto" w:fill="FFFFFF"/>
          <w:lang w:val="en-US" w:eastAsia="zh-CN"/>
        </w:rPr>
        <w:t>make</w:t>
      </w:r>
      <w:r>
        <w:rPr>
          <w:rFonts w:eastAsia="SimSun"/>
          <w:color w:val="000000"/>
          <w:sz w:val="20"/>
          <w:shd w:val="clear" w:color="auto" w:fill="FFFFFF"/>
          <w:lang w:val="en-US" w:eastAsia="zh-CN"/>
        </w:rPr>
        <w:t xml:space="preserve"> the overhead acceptable. Besides, the complexity of blind multi-user detection linearly increases </w:t>
      </w:r>
      <w:r w:rsidR="0044771D">
        <w:rPr>
          <w:rFonts w:eastAsia="SimSun"/>
          <w:color w:val="000000"/>
          <w:sz w:val="20"/>
          <w:shd w:val="clear" w:color="auto" w:fill="FFFFFF"/>
          <w:lang w:val="en-US" w:eastAsia="zh-CN"/>
        </w:rPr>
        <w:t>with</w:t>
      </w:r>
      <w:r>
        <w:rPr>
          <w:rFonts w:eastAsia="SimSun"/>
          <w:color w:val="000000"/>
          <w:sz w:val="20"/>
          <w:shd w:val="clear" w:color="auto" w:fill="FFFFFF"/>
          <w:lang w:val="en-US" w:eastAsia="zh-CN"/>
        </w:rPr>
        <w:t xml:space="preserve"> the pool size. In short, b</w:t>
      </w:r>
      <w:r>
        <w:rPr>
          <w:rFonts w:eastAsia="SimSun"/>
          <w:sz w:val="20"/>
          <w:lang w:val="en-US" w:eastAsia="zh-CN"/>
        </w:rPr>
        <w:t xml:space="preserve">andwidth, subcarrier spacing, length of ZC sequence, CS interval, and root allocation should be </w:t>
      </w:r>
      <w:r w:rsidR="0044771D">
        <w:rPr>
          <w:rFonts w:eastAsia="SimSun"/>
          <w:sz w:val="20"/>
          <w:lang w:val="en-US" w:eastAsia="zh-CN"/>
        </w:rPr>
        <w:t xml:space="preserve">jointly </w:t>
      </w:r>
      <w:r>
        <w:rPr>
          <w:rFonts w:eastAsia="SimSun"/>
          <w:sz w:val="20"/>
          <w:lang w:val="en-US" w:eastAsia="zh-CN"/>
        </w:rPr>
        <w:t>cons</w:t>
      </w:r>
      <w:r w:rsidR="0044771D">
        <w:rPr>
          <w:rFonts w:eastAsia="SimSun"/>
          <w:sz w:val="20"/>
          <w:lang w:val="en-US" w:eastAsia="zh-CN"/>
        </w:rPr>
        <w:t>idered</w:t>
      </w:r>
      <w:r>
        <w:rPr>
          <w:rFonts w:eastAsia="SimSun"/>
          <w:sz w:val="20"/>
          <w:lang w:val="en-US" w:eastAsia="zh-CN"/>
        </w:rPr>
        <w:t xml:space="preserve"> to find a practical preamble solution.</w:t>
      </w:r>
    </w:p>
    <w:p w:rsidR="001843F5" w:rsidRDefault="005729CB">
      <w:pPr>
        <w:pStyle w:val="Heading2"/>
        <w:snapToGrid w:val="0"/>
        <w:spacing w:line="264" w:lineRule="auto"/>
      </w:pPr>
      <w:r>
        <w:rPr>
          <w:rFonts w:hint="eastAsia"/>
        </w:rPr>
        <w:t>Data-only</w:t>
      </w:r>
      <w:r>
        <w:t xml:space="preserve"> based solution</w:t>
      </w:r>
    </w:p>
    <w:p w:rsidR="0044771D" w:rsidRDefault="005729CB">
      <w:pPr>
        <w:snapToGrid w:val="0"/>
        <w:spacing w:line="264" w:lineRule="auto"/>
        <w:rPr>
          <w:sz w:val="20"/>
        </w:rPr>
      </w:pPr>
      <w:r>
        <w:rPr>
          <w:sz w:val="20"/>
        </w:rPr>
        <w:t xml:space="preserve">Another way to support grant-free and </w:t>
      </w:r>
      <w:bookmarkStart w:id="0" w:name="OLE_LINK2"/>
      <w:bookmarkStart w:id="1" w:name="OLE_LINK1"/>
      <w:bookmarkEnd w:id="0"/>
      <w:r>
        <w:rPr>
          <w:sz w:val="20"/>
        </w:rPr>
        <w:t xml:space="preserve">blind </w:t>
      </w:r>
      <w:bookmarkEnd w:id="1"/>
      <w:r>
        <w:rPr>
          <w:rFonts w:hint="eastAsia"/>
          <w:sz w:val="20"/>
        </w:rPr>
        <w:t>multi</w:t>
      </w:r>
      <w:r>
        <w:rPr>
          <w:sz w:val="20"/>
        </w:rPr>
        <w:t>-</w:t>
      </w:r>
      <w:r>
        <w:rPr>
          <w:rFonts w:hint="eastAsia"/>
          <w:sz w:val="20"/>
        </w:rPr>
        <w:t>user detection (</w:t>
      </w:r>
      <w:r>
        <w:rPr>
          <w:sz w:val="20"/>
        </w:rPr>
        <w:t>MUD</w:t>
      </w:r>
      <w:r>
        <w:rPr>
          <w:rFonts w:hint="eastAsia"/>
          <w:sz w:val="20"/>
        </w:rPr>
        <w:t>)</w:t>
      </w:r>
      <w:r>
        <w:rPr>
          <w:sz w:val="20"/>
        </w:rPr>
        <w:t xml:space="preserve"> is to use data symbol itself, where full use of the available time/frequency resources is possible. Here blind MUD means that when </w:t>
      </w:r>
      <w:r w:rsidR="0044771D">
        <w:rPr>
          <w:sz w:val="20"/>
        </w:rPr>
        <w:t>multiple</w:t>
      </w:r>
      <w:r>
        <w:rPr>
          <w:sz w:val="20"/>
        </w:rPr>
        <w:t xml:space="preserve"> UEs select the same physical resource, it is still possible to decode the UE with </w:t>
      </w:r>
      <w:r w:rsidR="0044771D">
        <w:rPr>
          <w:sz w:val="20"/>
        </w:rPr>
        <w:t xml:space="preserve">the </w:t>
      </w:r>
      <w:r>
        <w:rPr>
          <w:sz w:val="20"/>
        </w:rPr>
        <w:t>highe</w:t>
      </w:r>
      <w:r w:rsidR="0044771D">
        <w:rPr>
          <w:sz w:val="20"/>
        </w:rPr>
        <w:t>st</w:t>
      </w:r>
      <w:r>
        <w:rPr>
          <w:sz w:val="20"/>
        </w:rPr>
        <w:t xml:space="preserve"> SINR based roughly </w:t>
      </w:r>
      <w:r w:rsidR="005D4EA1">
        <w:rPr>
          <w:sz w:val="20"/>
        </w:rPr>
        <w:t xml:space="preserve">on </w:t>
      </w:r>
      <w:r>
        <w:rPr>
          <w:sz w:val="20"/>
        </w:rPr>
        <w:t>spreading sequence detection, channel estimation and more blind decoding efforts. UE ID can be explicitly included in the data so that UE identification can be achieved once the data is successfully decoded. The decoded data can be further utilized to refine the channel estimation. The error propagation is minimized by code-word level interference cancellation and it is then possible to also decode the UE</w:t>
      </w:r>
      <w:r w:rsidR="0044771D">
        <w:rPr>
          <w:sz w:val="20"/>
        </w:rPr>
        <w:t>s</w:t>
      </w:r>
      <w:r>
        <w:rPr>
          <w:sz w:val="20"/>
        </w:rPr>
        <w:t xml:space="preserve"> with lower SINR</w:t>
      </w:r>
      <w:r w:rsidR="0044771D">
        <w:rPr>
          <w:sz w:val="20"/>
        </w:rPr>
        <w:t>s</w:t>
      </w:r>
      <w:r>
        <w:rPr>
          <w:sz w:val="20"/>
        </w:rPr>
        <w:t xml:space="preserve">. The pros of data-only solution are: </w:t>
      </w:r>
    </w:p>
    <w:p w:rsidR="0044771D" w:rsidRDefault="0044771D" w:rsidP="0044771D">
      <w:pPr>
        <w:snapToGrid w:val="0"/>
        <w:spacing w:line="264" w:lineRule="auto"/>
        <w:ind w:left="450" w:hanging="180"/>
        <w:rPr>
          <w:sz w:val="20"/>
        </w:rPr>
      </w:pPr>
      <w:r>
        <w:rPr>
          <w:sz w:val="20"/>
        </w:rPr>
        <w:t>1) T</w:t>
      </w:r>
      <w:r w:rsidR="005729CB">
        <w:rPr>
          <w:sz w:val="20"/>
        </w:rPr>
        <w:t xml:space="preserve">he overhead for preamble or DMRS can be saved; </w:t>
      </w:r>
    </w:p>
    <w:p w:rsidR="001843F5" w:rsidRDefault="005729CB" w:rsidP="0044771D">
      <w:pPr>
        <w:snapToGrid w:val="0"/>
        <w:spacing w:line="264" w:lineRule="auto"/>
        <w:ind w:left="450" w:hanging="180"/>
        <w:rPr>
          <w:sz w:val="20"/>
        </w:rPr>
      </w:pPr>
      <w:r>
        <w:rPr>
          <w:sz w:val="20"/>
        </w:rPr>
        <w:lastRenderedPageBreak/>
        <w:t xml:space="preserve">2) </w:t>
      </w:r>
      <w:r w:rsidR="0044771D">
        <w:rPr>
          <w:sz w:val="20"/>
        </w:rPr>
        <w:t>H</w:t>
      </w:r>
      <w:r>
        <w:rPr>
          <w:sz w:val="20"/>
        </w:rPr>
        <w:t xml:space="preserve">igh overloading can be achieved since the performance </w:t>
      </w:r>
      <w:r w:rsidR="0044771D">
        <w:rPr>
          <w:sz w:val="20"/>
        </w:rPr>
        <w:t>is not</w:t>
      </w:r>
      <w:r>
        <w:rPr>
          <w:sz w:val="20"/>
        </w:rPr>
        <w:t xml:space="preserve"> restricted by preamble/RS collision. In </w:t>
      </w:r>
      <w:r w:rsidR="001C5D62">
        <w:rPr>
          <w:sz w:val="20"/>
        </w:rPr>
        <w:fldChar w:fldCharType="begin"/>
      </w:r>
      <w:r>
        <w:rPr>
          <w:sz w:val="20"/>
        </w:rPr>
        <w:instrText xml:space="preserve"> REF _Ref498509212 \r \h </w:instrText>
      </w:r>
      <w:r w:rsidR="001C5D62">
        <w:rPr>
          <w:sz w:val="20"/>
        </w:rPr>
      </w:r>
      <w:r w:rsidR="001C5D62">
        <w:rPr>
          <w:sz w:val="20"/>
        </w:rPr>
        <w:fldChar w:fldCharType="separate"/>
      </w:r>
      <w:r>
        <w:rPr>
          <w:sz w:val="20"/>
        </w:rPr>
        <w:t>[2]</w:t>
      </w:r>
      <w:r w:rsidR="001C5D62">
        <w:rPr>
          <w:sz w:val="20"/>
        </w:rPr>
        <w:fldChar w:fldCharType="end"/>
      </w:r>
      <w:r>
        <w:rPr>
          <w:sz w:val="20"/>
        </w:rPr>
        <w:t xml:space="preserve">, we </w:t>
      </w:r>
      <w:r w:rsidR="0044771D">
        <w:rPr>
          <w:sz w:val="20"/>
        </w:rPr>
        <w:t>show</w:t>
      </w:r>
      <w:r>
        <w:rPr>
          <w:sz w:val="20"/>
        </w:rPr>
        <w:t xml:space="preserve"> that ~600% overloading capability @BLER=0.01 can be achieved under the assumption of normal coverage </w:t>
      </w:r>
      <w:proofErr w:type="gramStart"/>
      <w:r>
        <w:rPr>
          <w:sz w:val="20"/>
        </w:rPr>
        <w:t>~[</w:t>
      </w:r>
      <w:proofErr w:type="gramEnd"/>
      <w:r>
        <w:rPr>
          <w:sz w:val="20"/>
        </w:rPr>
        <w:t>6,20]dB and two Rx for realistic channel estimation.</w:t>
      </w:r>
    </w:p>
    <w:p w:rsidR="001843F5" w:rsidRDefault="005729CB">
      <w:pPr>
        <w:pStyle w:val="Heading1"/>
        <w:pBdr>
          <w:top w:val="single" w:sz="12" w:space="13" w:color="auto"/>
        </w:pBdr>
        <w:snapToGrid w:val="0"/>
        <w:spacing w:before="0" w:after="120" w:line="264" w:lineRule="auto"/>
        <w:ind w:left="619" w:hanging="619"/>
        <w:rPr>
          <w:rFonts w:eastAsia="SimSun"/>
          <w:lang w:eastAsia="zh-CN"/>
        </w:rPr>
      </w:pPr>
      <w:r>
        <w:rPr>
          <w:rFonts w:eastAsia="SimSun"/>
          <w:lang w:val="en-US" w:eastAsia="zh-CN"/>
        </w:rPr>
        <w:t>Receiver details</w:t>
      </w:r>
    </w:p>
    <w:p w:rsidR="001843F5" w:rsidRDefault="005729CB">
      <w:pPr>
        <w:pStyle w:val="Heading2"/>
        <w:snapToGrid w:val="0"/>
        <w:spacing w:line="264" w:lineRule="auto"/>
      </w:pPr>
      <w:r>
        <w:t>Classic MMSE-SIC</w:t>
      </w:r>
    </w:p>
    <w:p w:rsidR="001843F5" w:rsidRDefault="005729CB" w:rsidP="00BC3EE0">
      <w:pPr>
        <w:pStyle w:val="LGTdoc"/>
        <w:spacing w:beforeLines="50" w:afterLines="0"/>
        <w:rPr>
          <w:rFonts w:eastAsia="SimSun"/>
          <w:sz w:val="20"/>
          <w:szCs w:val="20"/>
          <w:lang w:eastAsia="zh-CN"/>
        </w:rPr>
      </w:pPr>
      <w:r>
        <w:rPr>
          <w:rFonts w:eastAsia="SimSun" w:hint="eastAsia"/>
          <w:sz w:val="20"/>
          <w:szCs w:val="20"/>
          <w:lang w:eastAsia="zh-CN"/>
        </w:rPr>
        <w:t xml:space="preserve">Classic </w:t>
      </w:r>
      <w:r>
        <w:rPr>
          <w:rFonts w:eastAsia="SimSun"/>
          <w:sz w:val="20"/>
          <w:szCs w:val="20"/>
          <w:lang w:eastAsia="zh-CN"/>
        </w:rPr>
        <w:t>c</w:t>
      </w:r>
      <w:r>
        <w:rPr>
          <w:sz w:val="20"/>
          <w:szCs w:val="20"/>
          <w:lang w:eastAsia="zh-CN"/>
        </w:rPr>
        <w:t xml:space="preserve">odeword-level MMSE-SIC receiver is applied for </w:t>
      </w:r>
      <w:r>
        <w:rPr>
          <w:sz w:val="20"/>
          <w:lang w:eastAsia="zh-CN"/>
        </w:rPr>
        <w:t xml:space="preserve">MUSA with ideal UE identification, i.e. when the resources (i.e. time-frequency resource, spreading sequence, </w:t>
      </w:r>
      <w:proofErr w:type="gramStart"/>
      <w:r>
        <w:rPr>
          <w:sz w:val="20"/>
          <w:lang w:eastAsia="zh-CN"/>
        </w:rPr>
        <w:t>RS</w:t>
      </w:r>
      <w:proofErr w:type="gramEnd"/>
      <w:r>
        <w:rPr>
          <w:sz w:val="20"/>
          <w:lang w:eastAsia="zh-CN"/>
        </w:rPr>
        <w:t xml:space="preserve"> sequence) are pre-configured</w:t>
      </w:r>
      <w:r>
        <w:rPr>
          <w:sz w:val="20"/>
          <w:szCs w:val="20"/>
          <w:lang w:eastAsia="zh-CN"/>
        </w:rPr>
        <w:t>. The detailed receiver processing can be found as follows.</w:t>
      </w:r>
      <w:r w:rsidR="00C476FF">
        <w:rPr>
          <w:sz w:val="20"/>
          <w:szCs w:val="20"/>
          <w:lang w:eastAsia="zh-CN"/>
        </w:rPr>
        <w:t xml:space="preserve"> </w:t>
      </w:r>
    </w:p>
    <w:p w:rsidR="00AF6715" w:rsidRDefault="005729CB" w:rsidP="00BC3EE0">
      <w:pPr>
        <w:pStyle w:val="LGTdoc"/>
        <w:spacing w:beforeLines="50" w:afterLines="0"/>
        <w:rPr>
          <w:rFonts w:eastAsia="SimSun"/>
          <w:sz w:val="20"/>
          <w:szCs w:val="20"/>
          <w:lang w:eastAsia="zh-CN"/>
        </w:rPr>
      </w:pPr>
      <w:r>
        <w:rPr>
          <w:rFonts w:eastAsia="SimSun"/>
          <w:sz w:val="20"/>
          <w:szCs w:val="20"/>
          <w:lang w:eastAsia="zh-CN"/>
        </w:rPr>
        <w:t xml:space="preserve">Assuming that </w:t>
      </w:r>
      <w:r>
        <w:rPr>
          <w:rFonts w:eastAsia="SimSun"/>
          <w:i/>
          <w:sz w:val="20"/>
          <w:szCs w:val="20"/>
          <w:lang w:eastAsia="zh-CN"/>
        </w:rPr>
        <w:t>N</w:t>
      </w:r>
      <w:r>
        <w:rPr>
          <w:rFonts w:eastAsia="SimSun"/>
          <w:sz w:val="20"/>
          <w:szCs w:val="20"/>
          <w:lang w:eastAsia="zh-CN"/>
        </w:rPr>
        <w:t xml:space="preserve"> non-orthogonal users share the same resource element group with the spreading factor of </w:t>
      </w:r>
      <w:r>
        <w:rPr>
          <w:rFonts w:eastAsia="SimSun"/>
          <w:i/>
          <w:sz w:val="20"/>
          <w:szCs w:val="20"/>
          <w:lang w:eastAsia="zh-CN"/>
        </w:rPr>
        <w:t>L</w:t>
      </w:r>
      <w:r>
        <w:rPr>
          <w:rFonts w:eastAsia="SimSun"/>
          <w:sz w:val="20"/>
          <w:szCs w:val="20"/>
          <w:lang w:eastAsia="zh-CN"/>
        </w:rPr>
        <w:t xml:space="preserve">, the received signal with </w:t>
      </w:r>
      <w:r>
        <w:rPr>
          <w:rFonts w:eastAsia="SimSun"/>
          <w:i/>
          <w:sz w:val="20"/>
          <w:szCs w:val="20"/>
          <w:lang w:eastAsia="zh-CN"/>
        </w:rPr>
        <w:t>R</w:t>
      </w:r>
      <w:r>
        <w:rPr>
          <w:rFonts w:eastAsia="SimSun"/>
          <w:sz w:val="20"/>
          <w:szCs w:val="20"/>
          <w:lang w:eastAsia="zh-CN"/>
        </w:rPr>
        <w:t xml:space="preserve"> antenna ports can be written as</w:t>
      </w:r>
    </w:p>
    <w:p w:rsidR="00D213DC" w:rsidRDefault="00355886" w:rsidP="00BC3EE0">
      <w:pPr>
        <w:pStyle w:val="LGTdoc"/>
        <w:wordWrap w:val="0"/>
        <w:spacing w:beforeLines="50" w:afterLines="0"/>
        <w:jc w:val="right"/>
        <w:rPr>
          <w:rFonts w:eastAsia="SimSun"/>
          <w:sz w:val="20"/>
          <w:szCs w:val="20"/>
          <w:lang w:eastAsia="zh-CN"/>
        </w:rPr>
      </w:pPr>
      <m:oMath>
        <m:r>
          <m:rPr>
            <m:sty m:val="b"/>
          </m:rPr>
          <w:rPr>
            <w:rFonts w:ascii="Cambria Math" w:eastAsia="SimSun" w:hAnsi="Cambria Math" w:hint="eastAsia"/>
            <w:sz w:val="20"/>
            <w:lang w:eastAsia="zh-CN"/>
          </w:rPr>
          <m:t>y</m:t>
        </m:r>
        <m:r>
          <w:rPr>
            <w:rFonts w:ascii="Cambria Math" w:eastAsia="SimSun" w:hAnsi="Cambria Math"/>
            <w:sz w:val="20"/>
            <w:lang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i=1</m:t>
            </m:r>
          </m:sub>
          <m:sup>
            <m:r>
              <w:rPr>
                <w:rFonts w:ascii="Cambria Math" w:eastAsia="SimSun" w:hAnsi="Cambria Math"/>
                <w:sz w:val="20"/>
                <w:lang w:eastAsia="zh-CN"/>
              </w:rPr>
              <m:t>N</m:t>
            </m:r>
          </m:sup>
          <m:e>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eastAsia="SimSun" w:hAnsi="Cambria Math"/>
                        <w:sz w:val="20"/>
                        <w:lang w:eastAsia="zh-CN"/>
                      </w:rPr>
                      <m:t>h</m:t>
                    </m:r>
                  </m:e>
                </m:acc>
              </m:e>
              <m:sub>
                <m:r>
                  <w:rPr>
                    <w:rFonts w:ascii="Cambria Math" w:eastAsia="SimSun" w:hAnsi="Cambria Math"/>
                    <w:sz w:val="20"/>
                    <w:lang w:eastAsia="zh-CN"/>
                  </w:rPr>
                  <m:t>i</m:t>
                </m:r>
              </m:sub>
            </m:sSub>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i</m:t>
                </m:r>
              </m:sub>
            </m:sSub>
            <m:r>
              <w:rPr>
                <w:rFonts w:ascii="Cambria Math" w:eastAsia="SimSun" w:hAnsi="Cambria Math"/>
                <w:sz w:val="20"/>
                <w:lang w:eastAsia="zh-CN"/>
              </w:rPr>
              <m:t>+</m:t>
            </m:r>
            <m:r>
              <m:rPr>
                <m:sty m:val="bi"/>
              </m:rPr>
              <w:rPr>
                <w:rFonts w:ascii="Cambria Math" w:eastAsia="SimSun" w:hAnsi="Cambria Math" w:hint="eastAsia"/>
                <w:sz w:val="20"/>
                <w:lang w:eastAsia="zh-CN"/>
              </w:rPr>
              <m:t>n</m:t>
            </m:r>
          </m:e>
        </m:nary>
      </m:oMath>
      <w:r w:rsidR="005729CB">
        <w:rPr>
          <w:rFonts w:eastAsia="SimSun"/>
          <w:i/>
          <w:sz w:val="20"/>
          <w:szCs w:val="20"/>
          <w:lang w:eastAsia="zh-CN"/>
        </w:rPr>
        <w:t xml:space="preserve"> </w:t>
      </w:r>
      <w:r w:rsidR="005729CB">
        <w:rPr>
          <w:rFonts w:eastAsia="SimSun"/>
          <w:sz w:val="20"/>
          <w:szCs w:val="20"/>
          <w:lang w:eastAsia="zh-CN"/>
        </w:rPr>
        <w:t xml:space="preserve">                   </w:t>
      </w:r>
      <w:r w:rsidR="00DE6E12">
        <w:rPr>
          <w:rFonts w:eastAsia="SimSun"/>
          <w:sz w:val="20"/>
          <w:szCs w:val="20"/>
          <w:lang w:eastAsia="zh-CN"/>
        </w:rPr>
        <w:t xml:space="preserve">    </w:t>
      </w:r>
      <w:r w:rsidR="005729CB">
        <w:rPr>
          <w:rFonts w:eastAsia="SimSun"/>
          <w:sz w:val="20"/>
          <w:szCs w:val="20"/>
          <w:lang w:eastAsia="zh-CN"/>
        </w:rPr>
        <w:t xml:space="preserve">                                                (1)</w:t>
      </w:r>
    </w:p>
    <w:p w:rsidR="001843F5" w:rsidRDefault="005729CB" w:rsidP="00BC3EE0">
      <w:pPr>
        <w:pStyle w:val="LGTdoc"/>
        <w:spacing w:beforeLines="50" w:afterLines="0"/>
        <w:rPr>
          <w:rFonts w:eastAsia="SimSun"/>
          <w:sz w:val="20"/>
          <w:szCs w:val="20"/>
          <w:lang w:eastAsia="zh-CN"/>
        </w:rPr>
      </w:pPr>
      <w:r>
        <w:rPr>
          <w:rFonts w:eastAsia="SimSun"/>
          <w:sz w:val="20"/>
          <w:szCs w:val="20"/>
          <w:lang w:eastAsia="zh-CN"/>
        </w:rPr>
        <w:t xml:space="preserve">where </w:t>
      </w:r>
      <m:oMath>
        <m:r>
          <m:rPr>
            <m:sty m:val="bi"/>
          </m:rPr>
          <w:rPr>
            <w:rFonts w:ascii="Cambria Math" w:eastAsia="SimSun" w:hAnsi="Cambria Math"/>
            <w:sz w:val="20"/>
            <w:lang w:eastAsia="zh-CN"/>
          </w:rPr>
          <m:t>y</m:t>
        </m:r>
      </m:oMath>
      <w:r w:rsidR="005D4EA1">
        <w:rPr>
          <w:rFonts w:eastAsia="SimSun"/>
          <w:b/>
          <w:sz w:val="20"/>
          <w:lang w:eastAsia="zh-CN"/>
        </w:rPr>
        <w:t xml:space="preserve"> </w:t>
      </w:r>
      <w:r w:rsidR="005D4EA1">
        <w:rPr>
          <w:rFonts w:eastAsia="SimSun"/>
          <w:sz w:val="20"/>
          <w:szCs w:val="20"/>
          <w:lang w:eastAsia="zh-CN"/>
        </w:rPr>
        <w:t xml:space="preserve">of </w:t>
      </w:r>
      <w:r>
        <w:rPr>
          <w:rFonts w:eastAsia="SimSun"/>
          <w:sz w:val="20"/>
          <w:szCs w:val="20"/>
          <w:lang w:eastAsia="zh-CN"/>
        </w:rPr>
        <w:t xml:space="preserve">the size </w:t>
      </w:r>
      <m:oMath>
        <m:r>
          <w:rPr>
            <w:rFonts w:ascii="Cambria Math" w:hAnsi="Cambria Math"/>
            <w:sz w:val="20"/>
          </w:rPr>
          <m:t>LR</m:t>
        </m:r>
        <m:r>
          <m:rPr>
            <m:sty m:val="p"/>
          </m:rPr>
          <w:rPr>
            <w:rFonts w:ascii="Cambria Math" w:hAnsi="Cambria Math"/>
            <w:sz w:val="20"/>
          </w:rPr>
          <m:t>×1</m:t>
        </m:r>
      </m:oMath>
      <w:r>
        <w:rPr>
          <w:rFonts w:eastAsia="SimSun"/>
          <w:kern w:val="0"/>
          <w:sz w:val="20"/>
          <w:szCs w:val="20"/>
          <w:lang w:eastAsia="zh-CN"/>
        </w:rPr>
        <w:t xml:space="preserve"> </w:t>
      </w:r>
      <w:r>
        <w:rPr>
          <w:rFonts w:eastAsia="SimSun"/>
          <w:sz w:val="20"/>
          <w:szCs w:val="20"/>
          <w:lang w:eastAsia="zh-CN"/>
        </w:rPr>
        <w:t xml:space="preserve">is the </w:t>
      </w:r>
      <w:r>
        <w:rPr>
          <w:rFonts w:eastAsia="SimSun"/>
          <w:kern w:val="0"/>
          <w:sz w:val="20"/>
          <w:szCs w:val="20"/>
          <w:lang w:eastAsia="en-US"/>
        </w:rPr>
        <w:t>received symbol vector</w:t>
      </w:r>
      <w:r>
        <w:rPr>
          <w:rFonts w:eastAsia="SimSun"/>
          <w:kern w:val="0"/>
          <w:sz w:val="20"/>
          <w:szCs w:val="20"/>
          <w:lang w:eastAsia="zh-CN"/>
        </w:rPr>
        <w:t>,</w:t>
      </w:r>
      <w:r w:rsidR="00C476FF">
        <w:rPr>
          <w:rFonts w:eastAsia="SimSun"/>
          <w:kern w:val="0"/>
          <w:sz w:val="20"/>
          <w:szCs w:val="20"/>
          <w:lang w:eastAsia="zh-CN"/>
        </w:rPr>
        <w:t xml:space="preserve"> </w:t>
      </w:r>
      <m:oMath>
        <m:r>
          <m:rPr>
            <m:sty m:val="b"/>
          </m:rPr>
          <w:rPr>
            <w:rFonts w:ascii="Cambria Math"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1</m:t>
            </m:r>
          </m:sub>
        </m:sSub>
        <m:r>
          <m:rPr>
            <m:sty m:val="b"/>
          </m:rPr>
          <w:rPr>
            <w:rFonts w:ascii="Cambria Math"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2</m:t>
            </m:r>
          </m:sub>
        </m:sSub>
        <m:r>
          <m:rPr>
            <m:sty m:val="b"/>
          </m:rPr>
          <w:rPr>
            <w:rFonts w:ascii="Cambria Math"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N</m:t>
            </m:r>
          </m:sub>
        </m:sSub>
        <m:r>
          <m:rPr>
            <m:sty m:val="b"/>
          </m:rPr>
          <w:rPr>
            <w:rFonts w:ascii="Cambria Math" w:hAnsi="Cambria Math"/>
            <w:sz w:val="20"/>
            <w:szCs w:val="20"/>
            <w:lang w:eastAsia="zh-CN"/>
          </w:rPr>
          <m:t>]</m:t>
        </m:r>
      </m:oMath>
      <w:r w:rsidR="00C476FF" w:rsidRPr="00886D37">
        <w:rPr>
          <w:rFonts w:eastAsia="SimSun"/>
          <w:kern w:val="0"/>
          <w:sz w:val="20"/>
          <w:szCs w:val="20"/>
          <w:lang w:eastAsia="en-US"/>
        </w:rPr>
        <w:t xml:space="preserve"> </w:t>
      </w:r>
      <w:r w:rsidR="00C476FF">
        <w:rPr>
          <w:rFonts w:eastAsia="SimSun"/>
          <w:kern w:val="0"/>
          <w:sz w:val="20"/>
          <w:szCs w:val="20"/>
          <w:lang w:eastAsia="en-US"/>
        </w:rPr>
        <w:t>are</w:t>
      </w:r>
      <w:r w:rsidR="00C476FF" w:rsidRPr="00886D37">
        <w:rPr>
          <w:rFonts w:eastAsia="SimSun"/>
          <w:kern w:val="0"/>
          <w:sz w:val="20"/>
          <w:szCs w:val="20"/>
          <w:lang w:eastAsia="en-US"/>
        </w:rPr>
        <w:t xml:space="preserve"> transmitted </w:t>
      </w:r>
      <w:r w:rsidR="00C476FF">
        <w:rPr>
          <w:rFonts w:eastAsia="SimSun"/>
          <w:kern w:val="0"/>
          <w:sz w:val="20"/>
          <w:szCs w:val="20"/>
          <w:lang w:eastAsia="en-US"/>
        </w:rPr>
        <w:t xml:space="preserve">modulation </w:t>
      </w:r>
      <w:r w:rsidR="00C476FF" w:rsidRPr="00886D37">
        <w:rPr>
          <w:rFonts w:eastAsia="SimSun"/>
          <w:kern w:val="0"/>
          <w:sz w:val="20"/>
          <w:szCs w:val="20"/>
          <w:lang w:eastAsia="en-US"/>
        </w:rPr>
        <w:t>symbols</w:t>
      </w:r>
      <w:r w:rsidR="00C476FF">
        <w:rPr>
          <w:rFonts w:eastAsia="SimSun"/>
          <w:kern w:val="0"/>
          <w:sz w:val="20"/>
          <w:szCs w:val="20"/>
          <w:lang w:eastAsia="en-US"/>
        </w:rPr>
        <w:t>,</w:t>
      </w:r>
      <w:r>
        <w:rPr>
          <w:rFonts w:eastAsia="SimSun"/>
          <w:kern w:val="0"/>
          <w:sz w:val="20"/>
          <w:szCs w:val="20"/>
          <w:lang w:eastAsia="en-US"/>
        </w:rPr>
        <w:t xml:space="preserve"> </w:t>
      </w:r>
      <m:oMath>
        <m:sSub>
          <m:sSubPr>
            <m:ctrlPr>
              <w:rPr>
                <w:rFonts w:ascii="Cambria Math" w:hAnsi="Cambria Math"/>
                <w:b/>
                <w:i/>
                <w:iCs/>
                <w:sz w:val="20"/>
              </w:rPr>
            </m:ctrlPr>
          </m:sSubPr>
          <m:e>
            <m:acc>
              <m:accPr>
                <m:ctrlPr>
                  <w:rPr>
                    <w:rFonts w:ascii="Cambria Math" w:hAnsi="Cambria Math"/>
                    <w:b/>
                    <w:i/>
                    <w:iCs/>
                    <w:sz w:val="20"/>
                  </w:rPr>
                </m:ctrlPr>
              </m:accPr>
              <m:e>
                <m:r>
                  <m:rPr>
                    <m:sty m:val="bi"/>
                  </m:rPr>
                  <w:rPr>
                    <w:rFonts w:ascii="Cambria Math" w:hAnsi="Cambria Math"/>
                    <w:sz w:val="20"/>
                  </w:rPr>
                  <m:t>h</m:t>
                </m:r>
              </m:e>
            </m:acc>
          </m:e>
          <m:sub>
            <m:r>
              <w:rPr>
                <w:rFonts w:ascii="Cambria Math" w:hAnsi="Cambria Math"/>
                <w:sz w:val="20"/>
              </w:rPr>
              <m:t>i</m:t>
            </m:r>
          </m:sub>
        </m:sSub>
        <m:r>
          <m:rPr>
            <m:sty m:val="b"/>
          </m:rPr>
          <w:rPr>
            <w:rFonts w:ascii="Cambria Math" w:hAnsi="Cambria Math"/>
            <w:sz w:val="20"/>
          </w:rPr>
          <m:t>=</m:t>
        </m:r>
        <m:sSup>
          <m:sSupPr>
            <m:ctrlPr>
              <w:rPr>
                <w:rFonts w:ascii="Cambria Math" w:hAnsi="Cambria Math"/>
                <w:b/>
                <w:iCs/>
                <w:sz w:val="20"/>
              </w:rPr>
            </m:ctrlPr>
          </m:sSupPr>
          <m:e>
            <m:d>
              <m:dPr>
                <m:ctrlPr>
                  <w:rPr>
                    <w:rFonts w:ascii="Cambria Math" w:hAnsi="Cambria Math"/>
                    <w:b/>
                    <w:iCs/>
                    <w:sz w:val="20"/>
                  </w:rPr>
                </m:ctrlPr>
              </m:dPr>
              <m:e>
                <m:sSubSup>
                  <m:sSubSupPr>
                    <m:ctrlPr>
                      <w:rPr>
                        <w:rFonts w:ascii="Cambria Math" w:hAnsi="Cambria Math"/>
                        <w:b/>
                        <w:i/>
                        <w:iCs/>
                        <w:sz w:val="20"/>
                      </w:rPr>
                    </m:ctrlPr>
                  </m:sSubSupPr>
                  <m:e>
                    <m:acc>
                      <m:accPr>
                        <m:ctrlPr>
                          <w:rPr>
                            <w:rFonts w:ascii="Cambria Math" w:hAnsi="Cambria Math"/>
                            <w:b/>
                            <w:i/>
                            <w:iCs/>
                            <w:sz w:val="20"/>
                          </w:rPr>
                        </m:ctrlPr>
                      </m:accPr>
                      <m:e>
                        <m:r>
                          <m:rPr>
                            <m:sty m:val="bi"/>
                          </m:rPr>
                          <w:rPr>
                            <w:rFonts w:ascii="Cambria Math" w:hAnsi="Cambria Math"/>
                            <w:sz w:val="20"/>
                          </w:rPr>
                          <m:t>h</m:t>
                        </m:r>
                      </m:e>
                    </m:acc>
                  </m:e>
                  <m:sub>
                    <m:r>
                      <w:rPr>
                        <w:rFonts w:ascii="Cambria Math" w:hAnsi="Cambria Math"/>
                        <w:sz w:val="20"/>
                      </w:rPr>
                      <m:t>i,1</m:t>
                    </m:r>
                  </m:sub>
                  <m:sup>
                    <m:r>
                      <w:rPr>
                        <w:rFonts w:ascii="Cambria Math" w:hAnsi="Cambria Math"/>
                        <w:sz w:val="20"/>
                      </w:rPr>
                      <m:t>T</m:t>
                    </m:r>
                  </m:sup>
                </m:sSubSup>
                <m:r>
                  <m:rPr>
                    <m:sty m:val="bi"/>
                  </m:rPr>
                  <w:rPr>
                    <w:rFonts w:ascii="Cambria Math" w:hAnsi="Cambria Math"/>
                    <w:sz w:val="20"/>
                  </w:rPr>
                  <m:t>,</m:t>
                </m:r>
                <m:r>
                  <m:rPr>
                    <m:sty m:val="b"/>
                  </m:rPr>
                  <w:rPr>
                    <w:rFonts w:ascii="Cambria Math" w:hAnsi="Cambria Math"/>
                    <w:sz w:val="20"/>
                  </w:rPr>
                  <m:t xml:space="preserve"> ⋯</m:t>
                </m:r>
                <m:sSubSup>
                  <m:sSubSupPr>
                    <m:ctrlPr>
                      <w:rPr>
                        <w:rFonts w:ascii="Cambria Math" w:hAnsi="Cambria Math"/>
                        <w:b/>
                        <w:i/>
                        <w:iCs/>
                        <w:sz w:val="20"/>
                      </w:rPr>
                    </m:ctrlPr>
                  </m:sSubSupPr>
                  <m:e>
                    <m:acc>
                      <m:accPr>
                        <m:ctrlPr>
                          <w:rPr>
                            <w:rFonts w:ascii="Cambria Math" w:hAnsi="Cambria Math"/>
                            <w:b/>
                            <w:i/>
                            <w:iCs/>
                            <w:sz w:val="20"/>
                          </w:rPr>
                        </m:ctrlPr>
                      </m:accPr>
                      <m:e>
                        <m:r>
                          <m:rPr>
                            <m:sty m:val="bi"/>
                          </m:rPr>
                          <w:rPr>
                            <w:rFonts w:ascii="Cambria Math" w:hAnsi="Cambria Math"/>
                            <w:sz w:val="20"/>
                          </w:rPr>
                          <m:t>h</m:t>
                        </m:r>
                      </m:e>
                    </m:acc>
                  </m:e>
                  <m:sub>
                    <m:r>
                      <w:rPr>
                        <w:rFonts w:ascii="Cambria Math" w:hAnsi="Cambria Math"/>
                        <w:sz w:val="20"/>
                      </w:rPr>
                      <m:t>i,r</m:t>
                    </m:r>
                  </m:sub>
                  <m:sup>
                    <m:r>
                      <w:rPr>
                        <w:rFonts w:ascii="Cambria Math" w:hAnsi="Cambria Math"/>
                        <w:sz w:val="20"/>
                      </w:rPr>
                      <m:t>T</m:t>
                    </m:r>
                  </m:sup>
                </m:sSubSup>
                <m:r>
                  <w:rPr>
                    <w:rFonts w:ascii="Cambria Math" w:eastAsia="SimSun" w:hAnsi="Cambria Math"/>
                    <w:sz w:val="20"/>
                    <w:lang w:eastAsia="zh-CN"/>
                  </w:rPr>
                  <m:t>,…</m:t>
                </m:r>
                <m:r>
                  <m:rPr>
                    <m:sty m:val="b"/>
                  </m:rPr>
                  <w:rPr>
                    <w:rFonts w:ascii="Cambria Math" w:hAnsi="Cambria Math"/>
                    <w:sz w:val="20"/>
                  </w:rPr>
                  <m:t>,</m:t>
                </m:r>
                <m:sSubSup>
                  <m:sSubSupPr>
                    <m:ctrlPr>
                      <w:rPr>
                        <w:rFonts w:ascii="Cambria Math" w:hAnsi="Cambria Math"/>
                        <w:b/>
                        <w:i/>
                        <w:iCs/>
                        <w:sz w:val="20"/>
                      </w:rPr>
                    </m:ctrlPr>
                  </m:sSubSupPr>
                  <m:e>
                    <m:acc>
                      <m:accPr>
                        <m:ctrlPr>
                          <w:rPr>
                            <w:rFonts w:ascii="Cambria Math" w:hAnsi="Cambria Math"/>
                            <w:b/>
                            <w:i/>
                            <w:iCs/>
                            <w:sz w:val="20"/>
                          </w:rPr>
                        </m:ctrlPr>
                      </m:accPr>
                      <m:e>
                        <m:r>
                          <m:rPr>
                            <m:sty m:val="bi"/>
                          </m:rPr>
                          <w:rPr>
                            <w:rFonts w:ascii="Cambria Math" w:hAnsi="Cambria Math"/>
                            <w:sz w:val="20"/>
                          </w:rPr>
                          <m:t>h</m:t>
                        </m:r>
                      </m:e>
                    </m:acc>
                  </m:e>
                  <m:sub>
                    <m:r>
                      <w:rPr>
                        <w:rFonts w:ascii="Cambria Math" w:hAnsi="Cambria Math"/>
                        <w:sz w:val="20"/>
                      </w:rPr>
                      <m:t>i,R</m:t>
                    </m:r>
                  </m:sub>
                  <m:sup>
                    <m:r>
                      <w:rPr>
                        <w:rFonts w:ascii="Cambria Math" w:hAnsi="Cambria Math"/>
                        <w:sz w:val="20"/>
                      </w:rPr>
                      <m:t>T</m:t>
                    </m:r>
                  </m:sup>
                </m:sSubSup>
              </m:e>
            </m:d>
          </m:e>
          <m:sup>
            <m:r>
              <m:rPr>
                <m:sty m:val="b"/>
              </m:rPr>
              <w:rPr>
                <w:rFonts w:ascii="Cambria Math" w:hAnsi="Cambria Math"/>
                <w:sz w:val="20"/>
              </w:rPr>
              <m:t>T</m:t>
            </m:r>
          </m:sup>
        </m:sSup>
      </m:oMath>
      <w:r>
        <w:rPr>
          <w:rFonts w:eastAsia="SimSun"/>
          <w:kern w:val="0"/>
          <w:sz w:val="20"/>
          <w:szCs w:val="20"/>
          <w:lang w:eastAsia="en-US"/>
        </w:rPr>
        <w:t xml:space="preserve">denotes the </w:t>
      </w:r>
      <w:r>
        <w:rPr>
          <w:rFonts w:eastAsia="SimSun"/>
          <w:sz w:val="20"/>
          <w:szCs w:val="20"/>
          <w:lang w:eastAsia="zh-CN"/>
        </w:rPr>
        <w:t xml:space="preserve">effective </w:t>
      </w:r>
      <w:r>
        <w:rPr>
          <w:rFonts w:eastAsia="SimSun"/>
          <w:kern w:val="0"/>
          <w:sz w:val="20"/>
          <w:szCs w:val="20"/>
          <w:lang w:eastAsia="en-US"/>
        </w:rPr>
        <w:t xml:space="preserve">channel of the </w:t>
      </w:r>
      <m:oMath>
        <m:sSup>
          <m:sSupPr>
            <m:ctrlPr>
              <w:rPr>
                <w:rFonts w:ascii="Cambria Math" w:hAnsi="Cambria Math"/>
                <w:sz w:val="20"/>
              </w:rPr>
            </m:ctrlPr>
          </m:sSupPr>
          <m:e>
            <m:r>
              <w:rPr>
                <w:rFonts w:ascii="Cambria Math" w:hAnsi="Cambria Math"/>
                <w:sz w:val="20"/>
              </w:rPr>
              <m:t>i</m:t>
            </m:r>
          </m:e>
          <m:sup>
            <m:r>
              <w:rPr>
                <w:rFonts w:ascii="Cambria Math" w:hAnsi="Cambria Math"/>
                <w:sz w:val="20"/>
              </w:rPr>
              <m:t>th</m:t>
            </m:r>
          </m:sup>
        </m:sSup>
      </m:oMath>
      <w:r>
        <w:rPr>
          <w:rFonts w:eastAsia="SimSun"/>
          <w:kern w:val="0"/>
          <w:sz w:val="20"/>
          <w:szCs w:val="20"/>
          <w:lang w:eastAsia="en-US"/>
        </w:rPr>
        <w:t xml:space="preserve"> user, </w:t>
      </w:r>
      <w:r>
        <w:rPr>
          <w:rFonts w:eastAsia="SimSun"/>
          <w:sz w:val="20"/>
          <w:szCs w:val="20"/>
          <w:lang w:eastAsia="zh-CN"/>
        </w:rPr>
        <w:t xml:space="preserve">taking into account the transmitted power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i</m:t>
            </m:r>
          </m:sub>
        </m:sSub>
      </m:oMath>
      <w:r>
        <w:rPr>
          <w:rFonts w:eastAsia="SimSun"/>
          <w:iCs/>
          <w:kern w:val="0"/>
          <w:sz w:val="20"/>
          <w:szCs w:val="20"/>
          <w:lang w:eastAsia="zh-CN"/>
        </w:rPr>
        <w:t>,</w:t>
      </w:r>
      <w:r>
        <w:rPr>
          <w:rFonts w:eastAsia="SimSun"/>
          <w:sz w:val="20"/>
          <w:szCs w:val="20"/>
          <w:lang w:eastAsia="zh-CN"/>
        </w:rPr>
        <w:t xml:space="preserve"> the channel response of each receive antenna </w:t>
      </w:r>
      <m:oMath>
        <m:sSub>
          <m:sSubPr>
            <m:ctrlPr>
              <w:rPr>
                <w:rFonts w:ascii="Cambria Math" w:eastAsia="SimSun" w:hAnsi="Cambria Math"/>
                <w:i/>
                <w:sz w:val="20"/>
                <w:lang w:eastAsia="zh-CN"/>
              </w:rPr>
            </m:ctrlPr>
          </m:sSubPr>
          <m:e>
            <m:r>
              <w:rPr>
                <w:rFonts w:ascii="Cambria Math" w:eastAsia="SimSun" w:hAnsi="Cambria Math"/>
                <w:sz w:val="20"/>
                <w:lang w:eastAsia="zh-CN"/>
              </w:rPr>
              <m:t>h</m:t>
            </m:r>
          </m:e>
          <m:sub>
            <m:r>
              <w:rPr>
                <w:rFonts w:ascii="Cambria Math" w:eastAsia="SimSun" w:hAnsi="Cambria Math"/>
                <w:sz w:val="20"/>
                <w:lang w:eastAsia="zh-CN"/>
              </w:rPr>
              <m:t>i,r</m:t>
            </m:r>
          </m:sub>
        </m:sSub>
      </m:oMath>
      <w:r>
        <w:rPr>
          <w:rFonts w:eastAsia="SimSun"/>
          <w:sz w:val="20"/>
          <w:szCs w:val="20"/>
          <w:lang w:eastAsia="zh-CN"/>
        </w:rPr>
        <w:t xml:space="preserve"> and the </w:t>
      </w:r>
      <w:r>
        <w:rPr>
          <w:rFonts w:eastAsia="SimSun"/>
          <w:i/>
          <w:sz w:val="20"/>
          <w:szCs w:val="20"/>
          <w:lang w:eastAsia="zh-CN"/>
        </w:rPr>
        <w:t>L*</w:t>
      </w:r>
      <w:r>
        <w:rPr>
          <w:rFonts w:eastAsia="SimSun"/>
          <w:sz w:val="20"/>
          <w:szCs w:val="20"/>
          <w:lang w:eastAsia="zh-CN"/>
        </w:rPr>
        <w:t xml:space="preserve">1 spreading sequence </w:t>
      </w:r>
      <m:oMath>
        <m:sSub>
          <m:sSubPr>
            <m:ctrlPr>
              <w:rPr>
                <w:rFonts w:ascii="Cambria Math" w:eastAsia="SimSun" w:hAnsi="Cambria Math"/>
                <w:i/>
                <w:sz w:val="20"/>
                <w:lang w:eastAsia="zh-CN"/>
              </w:rPr>
            </m:ctrlPr>
          </m:sSubPr>
          <m:e>
            <m:r>
              <m:rPr>
                <m:sty m:val="bi"/>
              </m:rPr>
              <w:rPr>
                <w:rFonts w:ascii="Cambria Math" w:eastAsia="SimSun" w:hAnsi="Cambria Math"/>
                <w:sz w:val="20"/>
                <w:lang w:eastAsia="zh-CN"/>
              </w:rPr>
              <m:t>s</m:t>
            </m:r>
          </m:e>
          <m:sub>
            <m:r>
              <w:rPr>
                <w:rFonts w:ascii="Cambria Math" w:eastAsia="SimSun" w:hAnsi="Cambria Math"/>
                <w:sz w:val="20"/>
                <w:lang w:eastAsia="zh-CN"/>
              </w:rPr>
              <m:t>i</m:t>
            </m:r>
          </m:sub>
        </m:sSub>
      </m:oMath>
      <w:r>
        <w:rPr>
          <w:rFonts w:eastAsia="SimSun"/>
          <w:sz w:val="20"/>
          <w:szCs w:val="20"/>
          <w:lang w:eastAsia="zh-CN"/>
        </w:rPr>
        <w:t>,</w:t>
      </w:r>
      <w:r>
        <w:rPr>
          <w:rFonts w:eastAsia="SimSun"/>
          <w:kern w:val="0"/>
          <w:sz w:val="20"/>
          <w:szCs w:val="20"/>
          <w:lang w:eastAsia="en-US"/>
        </w:rPr>
        <w:t xml:space="preserve"> </w:t>
      </w:r>
      <w:r>
        <w:rPr>
          <w:rFonts w:eastAsia="SimSun"/>
          <w:kern w:val="0"/>
          <w:sz w:val="20"/>
          <w:szCs w:val="20"/>
          <w:lang w:eastAsia="zh-CN"/>
        </w:rPr>
        <w:t>as</w:t>
      </w:r>
      <w:r>
        <w:rPr>
          <w:rFonts w:eastAsia="SimSun"/>
          <w:sz w:val="20"/>
          <w:szCs w:val="20"/>
          <w:lang w:eastAsia="zh-CN"/>
        </w:rPr>
        <w:t xml:space="preserve"> </w:t>
      </w:r>
      <m:oMath>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eastAsia="SimSun" w:hAnsi="Cambria Math"/>
                    <w:sz w:val="20"/>
                    <w:lang w:eastAsia="zh-CN"/>
                  </w:rPr>
                  <m:t>h</m:t>
                </m:r>
              </m:e>
            </m:acc>
          </m:e>
          <m:sub>
            <m:r>
              <w:rPr>
                <w:rFonts w:ascii="Cambria Math" w:eastAsia="SimSun" w:hAnsi="Cambria Math"/>
                <w:sz w:val="20"/>
                <w:lang w:eastAsia="zh-CN"/>
              </w:rPr>
              <m:t>i,r</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ad>
              <m:radPr>
                <m:degHide m:val="on"/>
                <m:ctrlPr>
                  <w:rPr>
                    <w:rFonts w:ascii="Cambria Math" w:eastAsia="SimSun" w:hAnsi="Cambria Math"/>
                    <w:i/>
                    <w:sz w:val="20"/>
                    <w:lang w:eastAsia="zh-CN"/>
                  </w:rPr>
                </m:ctrlPr>
              </m:radPr>
              <m:deg/>
              <m:e>
                <m:sSub>
                  <m:sSubPr>
                    <m:ctrlPr>
                      <w:rPr>
                        <w:rFonts w:ascii="Cambria Math" w:hAnsi="Cambria Math"/>
                        <w:i/>
                        <w:iCs/>
                        <w:sz w:val="20"/>
                      </w:rPr>
                    </m:ctrlPr>
                  </m:sSubPr>
                  <m:e>
                    <m:r>
                      <w:rPr>
                        <w:rFonts w:ascii="Cambria Math" w:hAnsi="Cambria Math"/>
                        <w:sz w:val="20"/>
                      </w:rPr>
                      <m:t>P</m:t>
                    </m:r>
                  </m:e>
                  <m:sub>
                    <m:r>
                      <w:rPr>
                        <w:rFonts w:ascii="Cambria Math" w:hAnsi="Cambria Math"/>
                        <w:sz w:val="20"/>
                      </w:rPr>
                      <m:t>i</m:t>
                    </m:r>
                  </m:sub>
                </m:sSub>
              </m:e>
            </m:rad>
            <m:r>
              <w:rPr>
                <w:rFonts w:ascii="Cambria Math" w:eastAsia="SimSun" w:hAnsi="Cambria Math"/>
                <w:sz w:val="20"/>
                <w:lang w:eastAsia="zh-CN"/>
              </w:rPr>
              <m:t>h</m:t>
            </m:r>
          </m:e>
          <m:sub>
            <m:r>
              <w:rPr>
                <w:rFonts w:ascii="Cambria Math" w:eastAsia="SimSun" w:hAnsi="Cambria Math"/>
                <w:sz w:val="20"/>
                <w:lang w:eastAsia="zh-CN"/>
              </w:rPr>
              <m:t>i,r</m:t>
            </m:r>
          </m:sub>
        </m:sSub>
        <m:sSub>
          <m:sSubPr>
            <m:ctrlPr>
              <w:rPr>
                <w:rFonts w:ascii="Cambria Math" w:eastAsia="SimSun" w:hAnsi="Cambria Math"/>
                <w:i/>
                <w:sz w:val="20"/>
                <w:lang w:eastAsia="zh-CN"/>
              </w:rPr>
            </m:ctrlPr>
          </m:sSubPr>
          <m:e>
            <m:r>
              <m:rPr>
                <m:sty m:val="bi"/>
              </m:rPr>
              <w:rPr>
                <w:rFonts w:ascii="Cambria Math" w:eastAsia="SimSun" w:hAnsi="Cambria Math"/>
                <w:sz w:val="20"/>
                <w:lang w:eastAsia="zh-CN"/>
              </w:rPr>
              <m:t>s</m:t>
            </m:r>
          </m:e>
          <m:sub>
            <m:r>
              <w:rPr>
                <w:rFonts w:ascii="Cambria Math" w:eastAsia="SimSun" w:hAnsi="Cambria Math"/>
                <w:sz w:val="20"/>
                <w:lang w:eastAsia="zh-CN"/>
              </w:rPr>
              <m:t>i</m:t>
            </m:r>
          </m:sub>
        </m:sSub>
      </m:oMath>
      <w:r>
        <w:rPr>
          <w:rFonts w:eastAsia="SimSun"/>
          <w:sz w:val="20"/>
          <w:szCs w:val="20"/>
          <w:lang w:eastAsia="zh-CN"/>
        </w:rPr>
        <w:t>.</w:t>
      </w:r>
      <w:r w:rsidR="00C476FF">
        <w:rPr>
          <w:rFonts w:eastAsia="SimSun"/>
          <w:sz w:val="20"/>
          <w:szCs w:val="20"/>
          <w:lang w:eastAsia="zh-CN"/>
        </w:rPr>
        <w:t xml:space="preserve"> </w:t>
      </w:r>
      <w:r w:rsidR="00C476FF">
        <w:rPr>
          <w:rFonts w:eastAsia="SimSun"/>
          <w:sz w:val="20"/>
          <w:lang w:eastAsia="zh-CN"/>
        </w:rPr>
        <w:t xml:space="preserve">Here we </w:t>
      </w:r>
      <w:r w:rsidR="00C476FF" w:rsidRPr="004A2903">
        <w:rPr>
          <w:rFonts w:eastAsia="SimSun"/>
          <w:sz w:val="20"/>
          <w:szCs w:val="20"/>
          <w:lang w:val="en-US" w:eastAsia="zh-CN"/>
        </w:rPr>
        <w:t>assum</w:t>
      </w:r>
      <w:r w:rsidR="00C476FF">
        <w:rPr>
          <w:rFonts w:eastAsia="SimSun"/>
          <w:sz w:val="20"/>
          <w:szCs w:val="20"/>
          <w:lang w:val="en-US" w:eastAsia="zh-CN"/>
        </w:rPr>
        <w:t>ed</w:t>
      </w:r>
      <w:r w:rsidR="00C476FF" w:rsidRPr="004A2903">
        <w:rPr>
          <w:rFonts w:eastAsia="SimSun"/>
          <w:sz w:val="20"/>
          <w:szCs w:val="20"/>
          <w:lang w:val="en-US" w:eastAsia="zh-CN"/>
        </w:rPr>
        <w:t xml:space="preserve"> </w:t>
      </w:r>
      <w:r w:rsidR="00C476FF">
        <w:rPr>
          <w:rFonts w:eastAsia="SimSun"/>
          <w:sz w:val="20"/>
          <w:szCs w:val="20"/>
          <w:lang w:val="en-US" w:eastAsia="zh-CN"/>
        </w:rPr>
        <w:t xml:space="preserve">that </w:t>
      </w:r>
      <w:r w:rsidR="00C476FF" w:rsidRPr="004A2903">
        <w:rPr>
          <w:rFonts w:eastAsia="SimSun"/>
          <w:sz w:val="20"/>
          <w:szCs w:val="20"/>
          <w:lang w:val="en-US" w:eastAsia="zh-CN"/>
        </w:rPr>
        <w:t>fast fading is constant within the resource elements for spread signal</w:t>
      </w:r>
      <w:r w:rsidR="00C476FF">
        <w:rPr>
          <w:rFonts w:eastAsia="SimSun"/>
          <w:sz w:val="20"/>
          <w:szCs w:val="20"/>
          <w:lang w:val="en-US" w:eastAsia="zh-CN"/>
        </w:rPr>
        <w:t>.</w:t>
      </w:r>
      <w:r>
        <w:rPr>
          <w:rFonts w:eastAsia="SimSun"/>
          <w:sz w:val="20"/>
          <w:szCs w:val="20"/>
          <w:lang w:eastAsia="zh-CN"/>
        </w:rPr>
        <w:t xml:space="preserve"> </w:t>
      </w:r>
      <m:oMath>
        <m:r>
          <m:rPr>
            <m:sty m:val="bi"/>
          </m:rPr>
          <w:rPr>
            <w:rFonts w:ascii="Cambria Math" w:eastAsia="SimSun" w:hAnsi="Cambria Math" w:hint="eastAsia"/>
            <w:sz w:val="20"/>
            <w:lang w:eastAsia="zh-CN"/>
          </w:rPr>
          <m:t>n</m:t>
        </m:r>
        <m:r>
          <m:rPr>
            <m:sty m:val="bi"/>
          </m:rPr>
          <w:rPr>
            <w:rFonts w:ascii="Cambria Math" w:eastAsia="SimSun" w:hAnsi="Cambria Math"/>
            <w:sz w:val="20"/>
            <w:lang w:eastAsia="zh-CN"/>
          </w:rPr>
          <m:t xml:space="preserve"> </m:t>
        </m:r>
      </m:oMath>
      <w:proofErr w:type="gramStart"/>
      <w:r>
        <w:rPr>
          <w:rFonts w:eastAsia="SimSun"/>
          <w:sz w:val="20"/>
          <w:szCs w:val="20"/>
          <w:lang w:eastAsia="zh-CN"/>
        </w:rPr>
        <w:t>is</w:t>
      </w:r>
      <w:proofErr w:type="gramEnd"/>
      <w:r>
        <w:rPr>
          <w:rFonts w:eastAsia="SimSun"/>
          <w:sz w:val="20"/>
          <w:szCs w:val="20"/>
          <w:lang w:eastAsia="zh-CN"/>
        </w:rPr>
        <w:t xml:space="preserve"> the </w:t>
      </w:r>
      <w:r w:rsidR="00C476FF">
        <w:rPr>
          <w:rFonts w:eastAsia="SimSun"/>
          <w:sz w:val="20"/>
          <w:szCs w:val="20"/>
          <w:lang w:eastAsia="zh-CN"/>
        </w:rPr>
        <w:t xml:space="preserve">additive </w:t>
      </w:r>
      <w:r>
        <w:rPr>
          <w:rFonts w:eastAsia="SimSun"/>
          <w:sz w:val="20"/>
          <w:szCs w:val="20"/>
          <w:lang w:eastAsia="zh-CN"/>
        </w:rPr>
        <w:t xml:space="preserve">white Gaussian noise with the power of </w:t>
      </w:r>
      <m:oMath>
        <m:sSup>
          <m:sSupPr>
            <m:ctrlPr>
              <w:rPr>
                <w:rFonts w:ascii="Cambria Math" w:eastAsia="SimSun" w:hAnsi="Cambria Math"/>
                <w:sz w:val="20"/>
                <w:lang w:eastAsia="zh-CN"/>
              </w:rPr>
            </m:ctrlPr>
          </m:sSupPr>
          <m:e>
            <m:r>
              <m:rPr>
                <m:sty m:val="p"/>
              </m:rPr>
              <w:rPr>
                <w:rFonts w:ascii="Cambria Math" w:eastAsia="SimSun" w:hAnsi="Cambria Math"/>
                <w:sz w:val="20"/>
                <w:lang w:eastAsia="zh-CN"/>
              </w:rPr>
              <m:t>σ</m:t>
            </m:r>
          </m:e>
          <m:sup>
            <m:r>
              <m:rPr>
                <m:sty m:val="p"/>
              </m:rPr>
              <w:rPr>
                <w:rFonts w:ascii="Cambria Math" w:eastAsia="SimSun" w:hAnsi="Cambria Math"/>
                <w:sz w:val="20"/>
                <w:lang w:eastAsia="zh-CN"/>
              </w:rPr>
              <m:t>2</m:t>
            </m:r>
          </m:sup>
        </m:sSup>
      </m:oMath>
      <w:r>
        <w:rPr>
          <w:rFonts w:eastAsia="SimSun"/>
          <w:sz w:val="20"/>
          <w:szCs w:val="20"/>
          <w:lang w:eastAsia="zh-CN"/>
        </w:rPr>
        <w:t xml:space="preserve">. For each of the </w:t>
      </w:r>
      <w:proofErr w:type="spellStart"/>
      <w:r>
        <w:rPr>
          <w:rFonts w:eastAsia="SimSun"/>
          <w:i/>
          <w:sz w:val="20"/>
          <w:szCs w:val="20"/>
          <w:lang w:eastAsia="zh-CN"/>
        </w:rPr>
        <w:t>i</w:t>
      </w:r>
      <w:r>
        <w:rPr>
          <w:rFonts w:eastAsia="SimSun"/>
          <w:sz w:val="20"/>
          <w:szCs w:val="20"/>
          <w:vertAlign w:val="superscript"/>
          <w:lang w:eastAsia="zh-CN"/>
        </w:rPr>
        <w:t>th</w:t>
      </w:r>
      <w:proofErr w:type="spellEnd"/>
      <w:r>
        <w:rPr>
          <w:rFonts w:eastAsia="SimSun"/>
          <w:sz w:val="20"/>
          <w:szCs w:val="20"/>
          <w:lang w:eastAsia="zh-CN"/>
        </w:rPr>
        <w:t xml:space="preserve"> objective user, the received signal in (1) can be rewritten as</w:t>
      </w:r>
    </w:p>
    <w:p w:rsidR="00D213DC" w:rsidRDefault="00B130BF" w:rsidP="00BC3EE0">
      <w:pPr>
        <w:pStyle w:val="LGTdoc"/>
        <w:wordWrap w:val="0"/>
        <w:spacing w:beforeLines="50" w:afterLines="0"/>
        <w:jc w:val="right"/>
        <w:rPr>
          <w:rFonts w:eastAsia="SimSun"/>
          <w:sz w:val="20"/>
          <w:szCs w:val="20"/>
          <w:lang w:eastAsia="zh-CN"/>
        </w:rPr>
      </w:pPr>
      <m:oMath>
        <m:r>
          <m:rPr>
            <m:sty m:val="b"/>
          </m:rPr>
          <w:rPr>
            <w:rFonts w:ascii="Cambria Math" w:eastAsia="SimSun" w:hAnsi="Cambria Math"/>
            <w:sz w:val="20"/>
            <w:lang w:eastAsia="zh-CN"/>
          </w:rPr>
          <m:t>y</m:t>
        </m:r>
        <m:r>
          <w:rPr>
            <w:rFonts w:ascii="Cambria Math" w:eastAsia="SimSun" w:hAnsi="Cambria Math"/>
            <w:sz w:val="20"/>
            <w:lang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i=1</m:t>
            </m:r>
          </m:sub>
          <m:sup>
            <m:r>
              <w:rPr>
                <w:rFonts w:ascii="Cambria Math" w:eastAsia="SimSun" w:hAnsi="Cambria Math"/>
                <w:sz w:val="20"/>
                <w:lang w:eastAsia="zh-CN"/>
              </w:rPr>
              <m:t>N</m:t>
            </m:r>
          </m:sup>
          <m:e>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eastAsia="SimSun" w:hAnsi="Cambria Math"/>
                        <w:sz w:val="20"/>
                        <w:lang w:eastAsia="zh-CN"/>
                      </w:rPr>
                      <m:t>h</m:t>
                    </m:r>
                  </m:e>
                </m:acc>
              </m:e>
              <m:sub>
                <m:r>
                  <w:rPr>
                    <w:rFonts w:ascii="Cambria Math" w:eastAsia="SimSun" w:hAnsi="Cambria Math"/>
                    <w:sz w:val="20"/>
                    <w:lang w:eastAsia="zh-CN"/>
                  </w:rPr>
                  <m:t>i</m:t>
                </m:r>
              </m:sub>
            </m:sSub>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i</m:t>
                </m:r>
              </m:sub>
            </m:sSub>
            <m:r>
              <w:rPr>
                <w:rFonts w:ascii="Cambria Math" w:eastAsia="SimSun" w:hAnsi="Cambria Math"/>
                <w:sz w:val="20"/>
                <w:lang w:eastAsia="zh-CN"/>
              </w:rPr>
              <m:t>+</m:t>
            </m:r>
            <m:r>
              <m:rPr>
                <m:sty m:val="bi"/>
              </m:rPr>
              <w:rPr>
                <w:rFonts w:ascii="Cambria Math" w:eastAsia="SimSun" w:hAnsi="Cambria Math"/>
                <w:sz w:val="20"/>
                <w:lang w:eastAsia="zh-CN"/>
              </w:rPr>
              <m:t>n</m:t>
            </m:r>
          </m:e>
        </m:nary>
        <m:r>
          <w:rPr>
            <w:rFonts w:ascii="Cambria Math" w:eastAsia="SimSun" w:hAnsi="Cambria Math"/>
            <w:sz w:val="20"/>
            <w:lang w:eastAsia="zh-CN"/>
          </w:rPr>
          <m:t>=</m:t>
        </m:r>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eastAsia="SimSun" w:hAnsi="Cambria Math"/>
                    <w:sz w:val="20"/>
                    <w:lang w:eastAsia="zh-CN"/>
                  </w:rPr>
                  <m:t>h</m:t>
                </m:r>
              </m:e>
            </m:acc>
          </m:e>
          <m:sub>
            <m:r>
              <w:rPr>
                <w:rFonts w:ascii="Cambria Math" w:eastAsia="SimSun" w:hAnsi="Cambria Math"/>
                <w:sz w:val="20"/>
                <w:lang w:eastAsia="zh-CN"/>
              </w:rPr>
              <m:t>i</m:t>
            </m:r>
          </m:sub>
        </m:sSub>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i</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m:rPr>
                <m:sty m:val="bi"/>
              </m:rPr>
              <w:rPr>
                <w:rFonts w:ascii="Cambria Math" w:eastAsia="SimSun" w:hAnsi="Cambria Math"/>
                <w:sz w:val="20"/>
                <w:lang w:eastAsia="zh-CN"/>
              </w:rPr>
              <m:t>z</m:t>
            </m:r>
          </m:e>
          <m:sub>
            <m:r>
              <w:rPr>
                <w:rFonts w:ascii="Cambria Math" w:eastAsia="SimSun" w:hAnsi="Cambria Math"/>
                <w:sz w:val="20"/>
                <w:lang w:eastAsia="zh-CN"/>
              </w:rPr>
              <m:t>i</m:t>
            </m:r>
          </m:sub>
        </m:sSub>
      </m:oMath>
      <w:r w:rsidR="005729CB">
        <w:rPr>
          <w:rFonts w:eastAsia="SimSun"/>
          <w:sz w:val="20"/>
          <w:szCs w:val="20"/>
          <w:lang w:eastAsia="zh-CN"/>
        </w:rPr>
        <w:t xml:space="preserve">             </w:t>
      </w:r>
      <w:r w:rsidR="00CE1EB8">
        <w:rPr>
          <w:rFonts w:eastAsia="SimSun"/>
          <w:sz w:val="20"/>
          <w:szCs w:val="20"/>
          <w:lang w:eastAsia="zh-CN"/>
        </w:rPr>
        <w:t xml:space="preserve">           </w:t>
      </w:r>
      <w:r w:rsidR="005729CB">
        <w:rPr>
          <w:rFonts w:eastAsia="SimSun"/>
          <w:sz w:val="20"/>
          <w:szCs w:val="20"/>
          <w:lang w:eastAsia="zh-CN"/>
        </w:rPr>
        <w:t xml:space="preserve">                                       (2)</w:t>
      </w:r>
    </w:p>
    <w:p w:rsidR="001843F5" w:rsidRDefault="005729CB" w:rsidP="00BC3EE0">
      <w:pPr>
        <w:pStyle w:val="LGTdoc"/>
        <w:spacing w:beforeLines="50" w:afterLines="0"/>
        <w:rPr>
          <w:rFonts w:eastAsia="SimSun"/>
          <w:sz w:val="20"/>
          <w:szCs w:val="20"/>
          <w:lang w:eastAsia="zh-CN"/>
        </w:rPr>
      </w:pPr>
      <w:proofErr w:type="gramStart"/>
      <w:r>
        <w:rPr>
          <w:rFonts w:eastAsia="SimSun"/>
          <w:sz w:val="20"/>
          <w:szCs w:val="20"/>
          <w:lang w:eastAsia="zh-CN"/>
        </w:rPr>
        <w:t>where</w:t>
      </w:r>
      <w:proofErr w:type="gramEnd"/>
      <w:r>
        <w:rPr>
          <w:rFonts w:eastAsia="SimSun"/>
          <w:sz w:val="20"/>
          <w:szCs w:val="20"/>
          <w:lang w:eastAsia="zh-CN"/>
        </w:rPr>
        <w:t xml:space="preserve"> </w:t>
      </w:r>
      <m:oMath>
        <m:sSub>
          <m:sSubPr>
            <m:ctrlPr>
              <w:rPr>
                <w:rFonts w:ascii="Cambria Math" w:eastAsia="SimSun" w:hAnsi="Cambria Math"/>
                <w:i/>
                <w:sz w:val="20"/>
                <w:lang w:eastAsia="zh-CN"/>
              </w:rPr>
            </m:ctrlPr>
          </m:sSubPr>
          <m:e>
            <m:r>
              <m:rPr>
                <m:sty m:val="bi"/>
              </m:rPr>
              <w:rPr>
                <w:rFonts w:ascii="Cambria Math" w:eastAsia="SimSun" w:hAnsi="Cambria Math"/>
                <w:sz w:val="20"/>
                <w:lang w:eastAsia="zh-CN"/>
              </w:rPr>
              <m:t>z</m:t>
            </m:r>
          </m:e>
          <m:sub>
            <m:r>
              <w:rPr>
                <w:rFonts w:ascii="Cambria Math" w:eastAsia="SimSun" w:hAnsi="Cambria Math"/>
                <w:sz w:val="20"/>
                <w:lang w:eastAsia="zh-CN"/>
              </w:rPr>
              <m:t>i</m:t>
            </m:r>
          </m:sub>
        </m:sSub>
        <m:r>
          <w:rPr>
            <w:rFonts w:ascii="Cambria Math" w:eastAsia="SimSun" w:hAnsi="Cambria Math"/>
            <w:sz w:val="20"/>
            <w:lang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m≠i</m:t>
            </m:r>
          </m:sub>
          <m:sup>
            <m:r>
              <w:rPr>
                <w:rFonts w:ascii="Cambria Math" w:eastAsia="SimSun" w:hAnsi="Cambria Math"/>
                <w:sz w:val="20"/>
                <w:lang w:eastAsia="zh-CN"/>
              </w:rPr>
              <m:t>N</m:t>
            </m:r>
          </m:sup>
          <m:e>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eastAsia="SimSun" w:hAnsi="Cambria Math"/>
                        <w:sz w:val="20"/>
                        <w:lang w:eastAsia="zh-CN"/>
                      </w:rPr>
                      <m:t>h</m:t>
                    </m:r>
                  </m:e>
                </m:acc>
              </m:e>
              <m:sub>
                <m:r>
                  <w:rPr>
                    <w:rFonts w:ascii="Cambria Math" w:eastAsia="SimSun" w:hAnsi="Cambria Math"/>
                    <w:sz w:val="20"/>
                    <w:lang w:eastAsia="zh-CN"/>
                  </w:rPr>
                  <m:t>m</m:t>
                </m:r>
              </m:sub>
            </m:sSub>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m</m:t>
                </m:r>
              </m:sub>
            </m:sSub>
          </m:e>
        </m:nary>
        <m:r>
          <w:rPr>
            <w:rFonts w:ascii="Cambria Math" w:eastAsia="SimSun" w:hAnsi="Cambria Math"/>
            <w:sz w:val="20"/>
            <w:lang w:eastAsia="zh-CN"/>
          </w:rPr>
          <m:t>+</m:t>
        </m:r>
        <m:r>
          <m:rPr>
            <m:sty m:val="bi"/>
          </m:rPr>
          <w:rPr>
            <w:rFonts w:ascii="Cambria Math" w:eastAsia="SimSun" w:hAnsi="Cambria Math"/>
            <w:sz w:val="20"/>
            <w:lang w:eastAsia="zh-CN"/>
          </w:rPr>
          <m:t>n</m:t>
        </m:r>
      </m:oMath>
      <w:r>
        <w:rPr>
          <w:rFonts w:eastAsia="SimSun"/>
          <w:sz w:val="20"/>
          <w:szCs w:val="20"/>
          <w:lang w:eastAsia="zh-CN"/>
        </w:rPr>
        <w:t xml:space="preserve"> represents the noise plus interference faced by the </w:t>
      </w:r>
      <w:proofErr w:type="spellStart"/>
      <w:r>
        <w:rPr>
          <w:rFonts w:eastAsia="SimSun"/>
          <w:i/>
          <w:sz w:val="20"/>
          <w:szCs w:val="20"/>
          <w:lang w:eastAsia="zh-CN"/>
        </w:rPr>
        <w:t>i</w:t>
      </w:r>
      <w:r>
        <w:rPr>
          <w:rFonts w:eastAsia="SimSun"/>
          <w:sz w:val="20"/>
          <w:szCs w:val="20"/>
          <w:vertAlign w:val="superscript"/>
          <w:lang w:eastAsia="zh-CN"/>
        </w:rPr>
        <w:t>th</w:t>
      </w:r>
      <w:proofErr w:type="spellEnd"/>
      <w:r>
        <w:rPr>
          <w:rFonts w:eastAsia="SimSun"/>
          <w:sz w:val="20"/>
          <w:szCs w:val="20"/>
          <w:lang w:eastAsia="zh-CN"/>
        </w:rPr>
        <w:t xml:space="preserve"> user’s data stream. The weight of the linear MMSE receiver is then calculated as </w:t>
      </w:r>
    </w:p>
    <w:p w:rsidR="00AF6715" w:rsidRDefault="001C5D62" w:rsidP="00BC3EE0">
      <w:pPr>
        <w:pStyle w:val="LGTdoc"/>
        <w:spacing w:beforeLines="50" w:afterLines="0"/>
        <w:jc w:val="right"/>
        <w:rPr>
          <w:rFonts w:eastAsia="SimSun"/>
          <w:sz w:val="20"/>
          <w:szCs w:val="20"/>
          <w:lang w:eastAsia="zh-CN"/>
        </w:rPr>
      </w:pPr>
      <m:oMath>
        <m:sSub>
          <m:sSubPr>
            <m:ctrlPr>
              <w:rPr>
                <w:rFonts w:ascii="Cambria Math" w:eastAsia="SimSun" w:hAnsi="Cambria Math"/>
                <w:b/>
                <w:i/>
                <w:sz w:val="20"/>
                <w:lang w:eastAsia="zh-CN"/>
              </w:rPr>
            </m:ctrlPr>
          </m:sSubPr>
          <m:e>
            <m:r>
              <m:rPr>
                <m:sty m:val="bi"/>
              </m:rPr>
              <w:rPr>
                <w:rFonts w:ascii="Cambria Math" w:eastAsia="SimSun" w:hAnsi="Cambria Math"/>
                <w:sz w:val="20"/>
                <w:lang w:eastAsia="zh-CN"/>
              </w:rPr>
              <m:t>w</m:t>
            </m:r>
          </m:e>
          <m:sub>
            <m:r>
              <m:rPr>
                <m:sty m:val="bi"/>
              </m:rPr>
              <w:rPr>
                <w:rFonts w:ascii="Cambria Math" w:eastAsia="SimSun" w:hAnsi="Cambria Math"/>
                <w:sz w:val="20"/>
                <w:lang w:eastAsia="zh-CN"/>
              </w:rPr>
              <m:t>i</m:t>
            </m:r>
          </m:sub>
        </m:sSub>
        <m:r>
          <m:rPr>
            <m:sty m:val="b"/>
          </m:rPr>
          <w:rPr>
            <w:rFonts w:ascii="Cambria Math" w:eastAsia="SimSun" w:hAnsi="Cambria Math"/>
            <w:sz w:val="20"/>
            <w:lang w:eastAsia="zh-CN"/>
          </w:rPr>
          <m:t>=</m:t>
        </m:r>
        <m:sSubSup>
          <m:sSubSupPr>
            <m:ctrlPr>
              <w:rPr>
                <w:rFonts w:ascii="Cambria Math" w:eastAsia="SimSun" w:hAnsi="Cambria Math"/>
                <w:b/>
                <w:sz w:val="20"/>
                <w:lang w:eastAsia="zh-CN"/>
              </w:rPr>
            </m:ctrlPr>
          </m:sSubSupPr>
          <m:e>
            <m:r>
              <m:rPr>
                <m:sty m:val="b"/>
              </m:rPr>
              <w:rPr>
                <w:rFonts w:ascii="Cambria Math" w:eastAsia="SimSun" w:hAnsi="Cambria Math"/>
                <w:sz w:val="20"/>
                <w:lang w:eastAsia="zh-CN"/>
              </w:rPr>
              <m:t>R</m:t>
            </m:r>
          </m:e>
          <m:sub>
            <m:r>
              <w:rPr>
                <w:rFonts w:ascii="Cambria Math" w:eastAsia="SimSun" w:hAnsi="Cambria Math"/>
                <w:sz w:val="20"/>
                <w:lang w:eastAsia="zh-CN"/>
              </w:rPr>
              <m:t>z</m:t>
            </m:r>
            <m:r>
              <m:rPr>
                <m:sty m:val="b"/>
              </m:rPr>
              <w:rPr>
                <w:rFonts w:ascii="Cambria Math" w:eastAsia="SimSun" w:hAnsi="Cambria Math"/>
                <w:sz w:val="20"/>
                <w:lang w:eastAsia="zh-CN"/>
              </w:rPr>
              <m:t>,</m:t>
            </m:r>
            <m:r>
              <w:rPr>
                <w:rFonts w:ascii="Cambria Math" w:eastAsia="SimSun" w:hAnsi="Cambria Math"/>
                <w:sz w:val="20"/>
                <w:lang w:eastAsia="zh-CN"/>
              </w:rPr>
              <m:t>i</m:t>
            </m:r>
          </m:sub>
          <m:sup>
            <m:r>
              <m:rPr>
                <m:sty m:val="b"/>
              </m:rPr>
              <w:rPr>
                <w:rFonts w:ascii="Cambria Math" w:eastAsia="SimSun" w:hAnsi="Cambria Math"/>
                <w:sz w:val="20"/>
                <w:lang w:eastAsia="zh-CN"/>
              </w:rPr>
              <m:t>-1</m:t>
            </m:r>
          </m:sup>
        </m:sSubSup>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eastAsia="SimSun" w:hAnsi="Cambria Math"/>
                    <w:sz w:val="20"/>
                    <w:lang w:eastAsia="zh-CN"/>
                  </w:rPr>
                  <m:t>h</m:t>
                </m:r>
              </m:e>
            </m:acc>
          </m:e>
          <m:sub>
            <m:r>
              <w:rPr>
                <w:rFonts w:ascii="Cambria Math" w:eastAsia="SimSun" w:hAnsi="Cambria Math"/>
                <w:sz w:val="20"/>
                <w:lang w:eastAsia="zh-CN"/>
              </w:rPr>
              <m:t>i</m:t>
            </m:r>
          </m:sub>
        </m:sSub>
      </m:oMath>
      <w:r w:rsidR="005729CB">
        <w:rPr>
          <w:rFonts w:eastAsia="SimSun"/>
          <w:sz w:val="20"/>
          <w:szCs w:val="20"/>
          <w:lang w:eastAsia="zh-CN"/>
        </w:rPr>
        <w:t>,                                                                               (3)</w:t>
      </w:r>
    </w:p>
    <w:p w:rsidR="00AF6715" w:rsidRDefault="005729CB" w:rsidP="00BC3EE0">
      <w:pPr>
        <w:pStyle w:val="LGTdoc"/>
        <w:spacing w:beforeLines="50" w:afterLines="0"/>
        <w:rPr>
          <w:rFonts w:eastAsia="SimSun"/>
          <w:sz w:val="20"/>
          <w:szCs w:val="20"/>
          <w:lang w:eastAsia="zh-CN"/>
        </w:rPr>
      </w:pPr>
      <w:proofErr w:type="gramStart"/>
      <w:r>
        <w:rPr>
          <w:rFonts w:eastAsia="SimSun"/>
          <w:sz w:val="20"/>
          <w:szCs w:val="20"/>
          <w:lang w:eastAsia="zh-CN"/>
        </w:rPr>
        <w:t>with</w:t>
      </w:r>
      <w:proofErr w:type="gramEnd"/>
      <w:r>
        <w:rPr>
          <w:rFonts w:eastAsia="SimSun"/>
          <w:sz w:val="20"/>
          <w:szCs w:val="20"/>
          <w:lang w:eastAsia="zh-CN"/>
        </w:rPr>
        <w:t xml:space="preserve"> the covariance of </w:t>
      </w:r>
      <m:oMath>
        <m:sSub>
          <m:sSubPr>
            <m:ctrlPr>
              <w:rPr>
                <w:rFonts w:ascii="Cambria Math" w:eastAsia="SimSun" w:hAnsi="Cambria Math"/>
                <w:i/>
                <w:sz w:val="20"/>
                <w:lang w:eastAsia="zh-CN"/>
              </w:rPr>
            </m:ctrlPr>
          </m:sSubPr>
          <m:e>
            <m:r>
              <m:rPr>
                <m:sty m:val="bi"/>
              </m:rPr>
              <w:rPr>
                <w:rFonts w:ascii="Cambria Math" w:eastAsia="SimSun" w:hAnsi="Cambria Math"/>
                <w:sz w:val="20"/>
                <w:lang w:eastAsia="zh-CN"/>
              </w:rPr>
              <m:t>z</m:t>
            </m:r>
          </m:e>
          <m:sub>
            <m:r>
              <w:rPr>
                <w:rFonts w:ascii="Cambria Math" w:eastAsia="SimSun" w:hAnsi="Cambria Math"/>
                <w:sz w:val="20"/>
                <w:lang w:eastAsia="zh-CN"/>
              </w:rPr>
              <m:t>i</m:t>
            </m:r>
          </m:sub>
        </m:sSub>
      </m:oMath>
    </w:p>
    <w:p w:rsidR="00D213DC" w:rsidRDefault="001C5D62" w:rsidP="00BC3EE0">
      <w:pPr>
        <w:pStyle w:val="LGTdoc"/>
        <w:wordWrap w:val="0"/>
        <w:spacing w:beforeLines="50" w:afterLines="0"/>
        <w:jc w:val="right"/>
        <w:rPr>
          <w:rFonts w:eastAsia="SimSun"/>
          <w:sz w:val="20"/>
          <w:szCs w:val="20"/>
          <w:lang w:eastAsia="zh-CN"/>
        </w:rPr>
      </w:pPr>
      <m:oMath>
        <m:sSub>
          <m:sSubPr>
            <m:ctrlPr>
              <w:rPr>
                <w:rFonts w:ascii="Cambria Math" w:eastAsia="SimSun" w:hAnsi="Cambria Math"/>
                <w:sz w:val="20"/>
                <w:lang w:eastAsia="zh-CN"/>
              </w:rPr>
            </m:ctrlPr>
          </m:sSubPr>
          <m:e>
            <m:r>
              <m:rPr>
                <m:sty m:val="b"/>
              </m:rPr>
              <w:rPr>
                <w:rFonts w:ascii="Cambria Math" w:eastAsia="SimSun" w:hAnsi="Cambria Math"/>
                <w:sz w:val="20"/>
                <w:lang w:eastAsia="zh-CN"/>
              </w:rPr>
              <m:t>R</m:t>
            </m:r>
          </m:e>
          <m:sub>
            <m:r>
              <w:rPr>
                <w:rFonts w:ascii="Cambria Math" w:eastAsia="SimSun" w:hAnsi="Cambria Math"/>
                <w:sz w:val="20"/>
                <w:lang w:eastAsia="zh-CN"/>
              </w:rPr>
              <m:t>z,i</m:t>
            </m:r>
          </m:sub>
        </m:sSub>
        <m:r>
          <m:rPr>
            <m:sty m:val="p"/>
          </m:rPr>
          <w:rPr>
            <w:rFonts w:ascii="Cambria Math" w:eastAsia="SimSun"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m≠i</m:t>
            </m:r>
          </m:sub>
          <m:sup>
            <m:r>
              <w:rPr>
                <w:rFonts w:ascii="Cambria Math" w:hAnsi="Cambria Math"/>
                <w:sz w:val="20"/>
                <w:lang w:eastAsia="zh-CN"/>
              </w:rPr>
              <m:t>N</m:t>
            </m:r>
          </m:sup>
          <m:e>
            <m:sSup>
              <m:sSupPr>
                <m:ctrlPr>
                  <w:rPr>
                    <w:rFonts w:ascii="Cambria Math" w:hAnsi="Cambria Math"/>
                    <w:b/>
                    <w:i/>
                    <w:iCs/>
                    <w:sz w:val="20"/>
                  </w:rPr>
                </m:ctrlPr>
              </m:sSupPr>
              <m:e>
                <m:sSub>
                  <m:sSubPr>
                    <m:ctrlPr>
                      <w:rPr>
                        <w:rFonts w:ascii="Cambria Math" w:hAnsi="Cambria Math"/>
                        <w:b/>
                        <w:i/>
                        <w:iCs/>
                        <w:sz w:val="20"/>
                      </w:rPr>
                    </m:ctrlPr>
                  </m:sSubPr>
                  <m:e>
                    <m:sSub>
                      <m:sSubPr>
                        <m:ctrlPr>
                          <w:rPr>
                            <w:rFonts w:ascii="Cambria Math" w:hAnsi="Cambria Math"/>
                            <w:b/>
                            <w:i/>
                            <w:iCs/>
                            <w:sz w:val="20"/>
                          </w:rPr>
                        </m:ctrlPr>
                      </m:sSubPr>
                      <m:e>
                        <m:acc>
                          <m:accPr>
                            <m:ctrlPr>
                              <w:rPr>
                                <w:rFonts w:ascii="Cambria Math" w:hAnsi="Cambria Math"/>
                                <w:b/>
                                <w:i/>
                                <w:iCs/>
                                <w:sz w:val="20"/>
                              </w:rPr>
                            </m:ctrlPr>
                          </m:accPr>
                          <m:e>
                            <m:r>
                              <m:rPr>
                                <m:sty m:val="bi"/>
                              </m:rPr>
                              <w:rPr>
                                <w:rFonts w:ascii="Cambria Math" w:hAnsi="Cambria Math"/>
                                <w:sz w:val="20"/>
                              </w:rPr>
                              <m:t>h</m:t>
                            </m:r>
                          </m:e>
                        </m:acc>
                      </m:e>
                      <m:sub>
                        <m:r>
                          <w:rPr>
                            <w:rFonts w:ascii="Cambria Math" w:hAnsi="Cambria Math"/>
                            <w:sz w:val="20"/>
                          </w:rPr>
                          <m:t>m</m:t>
                        </m:r>
                      </m:sub>
                    </m:sSub>
                    <m:acc>
                      <m:accPr>
                        <m:ctrlPr>
                          <w:rPr>
                            <w:rFonts w:ascii="Cambria Math" w:hAnsi="Cambria Math"/>
                            <w:b/>
                            <w:i/>
                            <w:iCs/>
                            <w:sz w:val="20"/>
                          </w:rPr>
                        </m:ctrlPr>
                      </m:accPr>
                      <m:e>
                        <m:r>
                          <m:rPr>
                            <m:sty m:val="bi"/>
                          </m:rPr>
                          <w:rPr>
                            <w:rFonts w:ascii="Cambria Math" w:hAnsi="Cambria Math"/>
                            <w:sz w:val="20"/>
                          </w:rPr>
                          <m:t>h</m:t>
                        </m:r>
                      </m:e>
                    </m:acc>
                  </m:e>
                  <m:sub>
                    <m:r>
                      <w:rPr>
                        <w:rFonts w:ascii="Cambria Math" w:hAnsi="Cambria Math"/>
                        <w:sz w:val="20"/>
                      </w:rPr>
                      <m:t>m</m:t>
                    </m:r>
                  </m:sub>
                </m:sSub>
              </m:e>
              <m:sup>
                <m:r>
                  <m:rPr>
                    <m:sty m:val="bi"/>
                  </m:rPr>
                  <w:rPr>
                    <w:rFonts w:ascii="Cambria Math" w:hAnsi="Cambria Math"/>
                    <w:sz w:val="20"/>
                  </w:rPr>
                  <m:t>*</m:t>
                </m:r>
              </m:sup>
            </m:sSup>
          </m:e>
        </m:nary>
        <m:r>
          <m:rPr>
            <m:sty m:val="p"/>
          </m:rPr>
          <w:rPr>
            <w:rFonts w:ascii="Cambria Math" w:eastAsia="SimSun" w:hAnsi="Cambria Math"/>
            <w:sz w:val="20"/>
            <w:lang w:eastAsia="zh-CN"/>
          </w:rPr>
          <m:t>+</m:t>
        </m:r>
        <m:sSup>
          <m:sSupPr>
            <m:ctrlPr>
              <w:rPr>
                <w:rFonts w:ascii="Cambria Math" w:eastAsia="SimSun" w:hAnsi="Cambria Math"/>
                <w:sz w:val="20"/>
                <w:lang w:eastAsia="zh-CN"/>
              </w:rPr>
            </m:ctrlPr>
          </m:sSupPr>
          <m:e>
            <m:r>
              <m:rPr>
                <m:sty m:val="p"/>
              </m:rPr>
              <w:rPr>
                <w:rFonts w:ascii="Cambria Math" w:eastAsia="SimSun" w:hAnsi="Cambria Math"/>
                <w:sz w:val="20"/>
                <w:lang w:eastAsia="zh-CN"/>
              </w:rPr>
              <m:t>σ</m:t>
            </m:r>
          </m:e>
          <m:sup>
            <m:r>
              <m:rPr>
                <m:sty m:val="p"/>
              </m:rPr>
              <w:rPr>
                <w:rFonts w:ascii="Cambria Math" w:eastAsia="SimSun" w:hAnsi="Cambria Math"/>
                <w:sz w:val="20"/>
                <w:lang w:eastAsia="zh-CN"/>
              </w:rPr>
              <m:t>2</m:t>
            </m:r>
          </m:sup>
        </m:sSup>
        <m:sSub>
          <m:sSubPr>
            <m:ctrlPr>
              <w:rPr>
                <w:rFonts w:ascii="Cambria Math" w:eastAsia="SimSun" w:hAnsi="Cambria Math"/>
                <w:b/>
                <w:sz w:val="20"/>
                <w:lang w:eastAsia="zh-CN"/>
              </w:rPr>
            </m:ctrlPr>
          </m:sSubPr>
          <m:e>
            <m:r>
              <m:rPr>
                <m:sty m:val="bi"/>
              </m:rPr>
              <w:rPr>
                <w:rFonts w:ascii="Cambria Math" w:eastAsia="SimSun" w:hAnsi="Cambria Math" w:hint="eastAsia"/>
                <w:sz w:val="20"/>
                <w:lang w:eastAsia="zh-CN"/>
              </w:rPr>
              <m:t>I</m:t>
            </m:r>
          </m:e>
          <m:sub>
            <m:r>
              <m:rPr>
                <m:sty m:val="bi"/>
              </m:rPr>
              <w:rPr>
                <w:rFonts w:ascii="Cambria Math" w:eastAsia="SimSun" w:hAnsi="Cambria Math"/>
                <w:sz w:val="20"/>
                <w:lang w:eastAsia="zh-CN"/>
              </w:rPr>
              <m:t>LR</m:t>
            </m:r>
          </m:sub>
        </m:sSub>
      </m:oMath>
      <w:r w:rsidR="005729CB">
        <w:rPr>
          <w:rFonts w:eastAsia="SimSun"/>
          <w:b/>
          <w:sz w:val="20"/>
          <w:szCs w:val="20"/>
          <w:lang w:eastAsia="zh-CN"/>
        </w:rPr>
        <w:t xml:space="preserve">                        </w:t>
      </w:r>
      <w:r w:rsidR="00B130BF">
        <w:rPr>
          <w:rFonts w:eastAsia="SimSun"/>
          <w:b/>
          <w:sz w:val="20"/>
          <w:szCs w:val="20"/>
          <w:lang w:eastAsia="zh-CN"/>
        </w:rPr>
        <w:t xml:space="preserve">   </w:t>
      </w:r>
      <w:r w:rsidR="005729CB">
        <w:rPr>
          <w:rFonts w:eastAsia="SimSun"/>
          <w:b/>
          <w:sz w:val="20"/>
          <w:szCs w:val="20"/>
          <w:lang w:eastAsia="zh-CN"/>
        </w:rPr>
        <w:t xml:space="preserve">  </w:t>
      </w:r>
      <w:r w:rsidR="00B130BF">
        <w:rPr>
          <w:rFonts w:eastAsia="SimSun"/>
          <w:b/>
          <w:sz w:val="20"/>
          <w:szCs w:val="20"/>
          <w:lang w:eastAsia="zh-CN"/>
        </w:rPr>
        <w:t xml:space="preserve">   </w:t>
      </w:r>
      <w:r w:rsidR="005729CB">
        <w:rPr>
          <w:rFonts w:eastAsia="SimSun"/>
          <w:b/>
          <w:sz w:val="20"/>
          <w:szCs w:val="20"/>
          <w:lang w:eastAsia="zh-CN"/>
        </w:rPr>
        <w:t xml:space="preserve">                                   </w:t>
      </w:r>
      <w:r w:rsidR="005729CB">
        <w:rPr>
          <w:rFonts w:eastAsia="SimSun"/>
          <w:sz w:val="20"/>
          <w:szCs w:val="20"/>
          <w:lang w:eastAsia="zh-CN"/>
        </w:rPr>
        <w:t>(4)</w:t>
      </w:r>
    </w:p>
    <w:p w:rsidR="001843F5" w:rsidRDefault="005729CB" w:rsidP="00BC3EE0">
      <w:pPr>
        <w:pStyle w:val="LGTdoc"/>
        <w:spacing w:beforeLines="50" w:afterLines="0"/>
        <w:rPr>
          <w:rFonts w:eastAsia="SimSun"/>
          <w:sz w:val="20"/>
          <w:szCs w:val="20"/>
          <w:lang w:eastAsia="zh-CN"/>
        </w:rPr>
      </w:pPr>
      <w:proofErr w:type="gramStart"/>
      <w:r>
        <w:rPr>
          <w:rFonts w:eastAsia="SimSun"/>
          <w:sz w:val="20"/>
          <w:szCs w:val="20"/>
          <w:lang w:eastAsia="zh-CN"/>
        </w:rPr>
        <w:t>where</w:t>
      </w:r>
      <w:proofErr w:type="gramEnd"/>
      <w:r>
        <w:rPr>
          <w:rFonts w:eastAsia="SimSun"/>
          <w:sz w:val="20"/>
          <w:szCs w:val="20"/>
          <w:lang w:eastAsia="zh-CN"/>
        </w:rPr>
        <w:t xml:space="preserve"> </w:t>
      </w:r>
      <m:oMath>
        <m:sSup>
          <m:sSupPr>
            <m:ctrlPr>
              <w:rPr>
                <w:rFonts w:ascii="Cambria Math" w:hAnsi="Cambria Math"/>
                <w:sz w:val="20"/>
                <w:lang w:eastAsia="zh-CN"/>
              </w:rPr>
            </m:ctrlPr>
          </m:sSupPr>
          <m:e>
            <m:r>
              <m:rPr>
                <m:sty m:val="p"/>
              </m:rPr>
              <w:rPr>
                <w:rFonts w:ascii="Cambria Math" w:hAnsi="Cambria Math"/>
                <w:sz w:val="20"/>
                <w:lang w:eastAsia="zh-CN"/>
              </w:rPr>
              <m:t>()</m:t>
            </m:r>
          </m:e>
          <m:sup>
            <m:r>
              <m:rPr>
                <m:sty m:val="p"/>
              </m:rPr>
              <w:rPr>
                <w:rFonts w:ascii="Cambria Math" w:hAnsi="Cambria Math"/>
                <w:sz w:val="20"/>
                <w:lang w:eastAsia="zh-CN"/>
              </w:rPr>
              <m:t>*</m:t>
            </m:r>
          </m:sup>
        </m:sSup>
      </m:oMath>
      <w:r>
        <w:rPr>
          <w:rFonts w:eastAsia="SimSun"/>
          <w:kern w:val="0"/>
          <w:sz w:val="20"/>
          <w:szCs w:val="20"/>
          <w:lang w:eastAsia="zh-CN"/>
        </w:rPr>
        <w:t xml:space="preserve"> represents the Hermitian transpose and</w:t>
      </w:r>
      <w:r>
        <w:rPr>
          <w:rFonts w:eastAsia="SimSun"/>
          <w:sz w:val="20"/>
          <w:szCs w:val="20"/>
          <w:lang w:eastAsia="zh-CN"/>
        </w:rPr>
        <w:t xml:space="preserve"> </w:t>
      </w:r>
      <m:oMath>
        <m:sSub>
          <m:sSubPr>
            <m:ctrlPr>
              <w:rPr>
                <w:rFonts w:ascii="Cambria Math" w:eastAsia="SimSun" w:hAnsi="Cambria Math"/>
                <w:b/>
                <w:sz w:val="20"/>
                <w:lang w:eastAsia="zh-CN"/>
              </w:rPr>
            </m:ctrlPr>
          </m:sSubPr>
          <m:e>
            <m:r>
              <m:rPr>
                <m:sty m:val="bi"/>
              </m:rPr>
              <w:rPr>
                <w:rFonts w:ascii="Cambria Math" w:eastAsia="SimSun" w:hAnsi="Cambria Math"/>
                <w:sz w:val="20"/>
                <w:lang w:eastAsia="zh-CN"/>
              </w:rPr>
              <m:t>I</m:t>
            </m:r>
          </m:e>
          <m:sub>
            <m:r>
              <m:rPr>
                <m:sty m:val="bi"/>
              </m:rPr>
              <w:rPr>
                <w:rFonts w:ascii="Cambria Math" w:eastAsia="SimSun" w:hAnsi="Cambria Math"/>
                <w:sz w:val="20"/>
                <w:lang w:eastAsia="zh-CN"/>
              </w:rPr>
              <m:t>LR</m:t>
            </m:r>
          </m:sub>
        </m:sSub>
      </m:oMath>
      <w:r>
        <w:rPr>
          <w:rFonts w:eastAsia="SimSun"/>
          <w:b/>
          <w:sz w:val="20"/>
          <w:szCs w:val="20"/>
          <w:lang w:eastAsia="zh-CN"/>
        </w:rPr>
        <w:t xml:space="preserve"> </w:t>
      </w:r>
      <w:r w:rsidR="00B130BF">
        <w:rPr>
          <w:rFonts w:eastAsia="SimSun"/>
          <w:sz w:val="20"/>
          <w:szCs w:val="20"/>
          <w:lang w:eastAsia="zh-CN"/>
        </w:rPr>
        <w:t xml:space="preserve">is </w:t>
      </w:r>
      <w:r>
        <w:rPr>
          <w:rFonts w:eastAsia="SimSun"/>
          <w:sz w:val="20"/>
          <w:szCs w:val="20"/>
          <w:lang w:eastAsia="zh-CN"/>
        </w:rPr>
        <w:t xml:space="preserve">the identity matrix with size </w:t>
      </w:r>
      <w:r>
        <w:rPr>
          <w:rFonts w:eastAsia="SimSun"/>
          <w:i/>
          <w:sz w:val="20"/>
          <w:szCs w:val="20"/>
          <w:lang w:eastAsia="zh-CN"/>
        </w:rPr>
        <w:t>LR*LR</w:t>
      </w:r>
      <w:r>
        <w:rPr>
          <w:rFonts w:eastAsia="SimSun"/>
          <w:sz w:val="20"/>
          <w:szCs w:val="20"/>
          <w:lang w:eastAsia="zh-CN"/>
        </w:rPr>
        <w:t xml:space="preserve">. Once the channel is known or estimated, the corresponding post-SINR of the </w:t>
      </w:r>
      <w:proofErr w:type="spellStart"/>
      <w:r>
        <w:rPr>
          <w:rFonts w:eastAsia="SimSun"/>
          <w:i/>
          <w:sz w:val="20"/>
          <w:szCs w:val="20"/>
          <w:lang w:eastAsia="zh-CN"/>
        </w:rPr>
        <w:t>i</w:t>
      </w:r>
      <w:r>
        <w:rPr>
          <w:rFonts w:eastAsia="SimSun"/>
          <w:sz w:val="20"/>
          <w:szCs w:val="20"/>
          <w:vertAlign w:val="superscript"/>
          <w:lang w:eastAsia="zh-CN"/>
        </w:rPr>
        <w:t>th</w:t>
      </w:r>
      <w:proofErr w:type="spellEnd"/>
      <w:r>
        <w:rPr>
          <w:rFonts w:eastAsia="SimSun"/>
          <w:sz w:val="20"/>
          <w:szCs w:val="20"/>
          <w:lang w:eastAsia="zh-CN"/>
        </w:rPr>
        <w:t xml:space="preserve"> user based on linear MMSE can be analytically calculated as</w:t>
      </w:r>
    </w:p>
    <w:p w:rsidR="00D213DC" w:rsidRDefault="001C5D62" w:rsidP="00BC3EE0">
      <w:pPr>
        <w:pStyle w:val="LGTdoc"/>
        <w:wordWrap w:val="0"/>
        <w:spacing w:beforeLines="50" w:afterLines="0"/>
        <w:jc w:val="right"/>
        <w:rPr>
          <w:rFonts w:eastAsia="SimSun"/>
          <w:sz w:val="20"/>
          <w:szCs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SINR</m:t>
            </m:r>
          </m:e>
          <m:sub>
            <m:r>
              <w:rPr>
                <w:rFonts w:ascii="Cambria Math" w:eastAsia="SimSun" w:hAnsi="Cambria Math"/>
                <w:sz w:val="20"/>
                <w:lang w:eastAsia="zh-CN"/>
              </w:rPr>
              <m:t>i</m:t>
            </m:r>
          </m:sub>
        </m:sSub>
        <m:r>
          <m:rPr>
            <m:sty m:val="p"/>
          </m:rPr>
          <w:rPr>
            <w:rFonts w:ascii="Cambria Math" w:eastAsia="SimSun" w:hAnsi="Cambria Math"/>
            <w:sz w:val="20"/>
            <w:lang w:eastAsia="zh-CN"/>
          </w:rPr>
          <m:t>=</m:t>
        </m:r>
        <m:sSup>
          <m:sSupPr>
            <m:ctrlPr>
              <w:rPr>
                <w:rFonts w:ascii="Cambria Math" w:eastAsia="SimSun" w:hAnsi="Cambria Math"/>
                <w:sz w:val="20"/>
                <w:lang w:eastAsia="zh-CN"/>
              </w:rPr>
            </m:ctrlPr>
          </m:sSupPr>
          <m:e>
            <m:sSub>
              <m:sSubPr>
                <m:ctrlPr>
                  <w:rPr>
                    <w:rFonts w:ascii="Cambria Math" w:eastAsia="SimSun" w:hAnsi="Cambria Math"/>
                    <w:i/>
                    <w:sz w:val="20"/>
                    <w:lang w:eastAsia="zh-CN"/>
                  </w:rPr>
                </m:ctrlPr>
              </m:sSubPr>
              <m:e>
                <m:sSup>
                  <m:sSupPr>
                    <m:ctrlPr>
                      <w:rPr>
                        <w:rFonts w:ascii="Cambria Math" w:eastAsia="SimSun" w:hAnsi="Cambria Math"/>
                        <w:sz w:val="20"/>
                        <w:lang w:eastAsia="zh-CN"/>
                      </w:rPr>
                    </m:ctrlPr>
                  </m:sSupPr>
                  <m:e>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hAnsi="Cambria Math"/>
                                <w:sz w:val="20"/>
                              </w:rPr>
                              <m:t>h</m:t>
                            </m:r>
                          </m:e>
                        </m:acc>
                      </m:e>
                      <m:sub>
                        <m:r>
                          <w:rPr>
                            <w:rFonts w:ascii="Cambria Math" w:eastAsia="SimSun" w:hAnsi="Cambria Math"/>
                            <w:sz w:val="20"/>
                            <w:lang w:eastAsia="zh-CN"/>
                          </w:rPr>
                          <m:t>i</m:t>
                        </m:r>
                      </m:sub>
                    </m:sSub>
                  </m:e>
                  <m:sup>
                    <m:r>
                      <m:rPr>
                        <m:sty m:val="p"/>
                      </m:rPr>
                      <w:rPr>
                        <w:rFonts w:ascii="Cambria Math" w:eastAsia="SimSun" w:hAnsi="Cambria Math"/>
                        <w:sz w:val="20"/>
                        <w:lang w:eastAsia="zh-CN"/>
                      </w:rPr>
                      <m:t>*</m:t>
                    </m:r>
                  </m:sup>
                </m:sSup>
                <m:sSub>
                  <m:sSubPr>
                    <m:ctrlPr>
                      <w:rPr>
                        <w:rFonts w:ascii="Cambria Math" w:eastAsia="SimSun" w:hAnsi="Cambria Math"/>
                        <w:b/>
                        <w:i/>
                        <w:sz w:val="20"/>
                        <w:lang w:eastAsia="zh-CN"/>
                      </w:rPr>
                    </m:ctrlPr>
                  </m:sSubPr>
                  <m:e>
                    <m:r>
                      <m:rPr>
                        <m:sty m:val="bi"/>
                      </m:rPr>
                      <w:rPr>
                        <w:rFonts w:ascii="Cambria Math" w:eastAsia="SimSun" w:hAnsi="Cambria Math"/>
                        <w:sz w:val="20"/>
                        <w:lang w:eastAsia="zh-CN"/>
                      </w:rPr>
                      <m:t>w</m:t>
                    </m:r>
                  </m:e>
                  <m:sub>
                    <m:r>
                      <m:rPr>
                        <m:sty m:val="bi"/>
                      </m:rPr>
                      <w:rPr>
                        <w:rFonts w:ascii="Cambria Math" w:eastAsia="SimSun" w:hAnsi="Cambria Math"/>
                        <w:sz w:val="20"/>
                        <w:lang w:eastAsia="zh-CN"/>
                      </w:rPr>
                      <m:t>i</m:t>
                    </m:r>
                  </m:sub>
                </m:sSub>
                <m:r>
                  <w:rPr>
                    <w:rFonts w:ascii="Cambria Math" w:eastAsia="SimSun" w:hAnsi="Cambria Math"/>
                    <w:sz w:val="20"/>
                    <w:lang w:eastAsia="zh-CN"/>
                  </w:rPr>
                  <m:t>=</m:t>
                </m:r>
                <m:acc>
                  <m:accPr>
                    <m:ctrlPr>
                      <w:rPr>
                        <w:rFonts w:ascii="Cambria Math" w:eastAsia="SimSun" w:hAnsi="Cambria Math"/>
                        <w:b/>
                        <w:i/>
                        <w:sz w:val="20"/>
                        <w:lang w:eastAsia="zh-CN"/>
                      </w:rPr>
                    </m:ctrlPr>
                  </m:accPr>
                  <m:e>
                    <m:r>
                      <m:rPr>
                        <m:sty m:val="bi"/>
                      </m:rPr>
                      <w:rPr>
                        <w:rFonts w:ascii="Cambria Math" w:hAnsi="Cambria Math"/>
                        <w:sz w:val="20"/>
                      </w:rPr>
                      <m:t>h</m:t>
                    </m:r>
                  </m:e>
                </m:acc>
              </m:e>
              <m:sub>
                <m:r>
                  <w:rPr>
                    <w:rFonts w:ascii="Cambria Math" w:eastAsia="SimSun" w:hAnsi="Cambria Math"/>
                    <w:sz w:val="20"/>
                    <w:lang w:eastAsia="zh-CN"/>
                  </w:rPr>
                  <m:t>i</m:t>
                </m:r>
              </m:sub>
            </m:sSub>
          </m:e>
          <m:sup>
            <m:r>
              <m:rPr>
                <m:sty m:val="p"/>
              </m:rPr>
              <w:rPr>
                <w:rFonts w:ascii="Cambria Math" w:eastAsia="SimSun" w:hAnsi="Cambria Math"/>
                <w:sz w:val="20"/>
                <w:lang w:eastAsia="zh-CN"/>
              </w:rPr>
              <m:t>*</m:t>
            </m:r>
          </m:sup>
        </m:sSup>
        <m:sSubSup>
          <m:sSubSupPr>
            <m:ctrlPr>
              <w:rPr>
                <w:rFonts w:ascii="Cambria Math" w:eastAsia="SimSun" w:hAnsi="Cambria Math"/>
                <w:b/>
                <w:sz w:val="20"/>
                <w:lang w:eastAsia="zh-CN"/>
              </w:rPr>
            </m:ctrlPr>
          </m:sSubSupPr>
          <m:e>
            <m:r>
              <m:rPr>
                <m:sty m:val="b"/>
              </m:rPr>
              <w:rPr>
                <w:rFonts w:ascii="Cambria Math" w:eastAsia="SimSun" w:hAnsi="Cambria Math"/>
                <w:sz w:val="20"/>
                <w:lang w:eastAsia="zh-CN"/>
              </w:rPr>
              <m:t>R</m:t>
            </m:r>
          </m:e>
          <m:sub>
            <m:r>
              <w:rPr>
                <w:rFonts w:ascii="Cambria Math" w:eastAsia="SimSun" w:hAnsi="Cambria Math"/>
                <w:sz w:val="20"/>
                <w:lang w:eastAsia="zh-CN"/>
              </w:rPr>
              <m:t>z</m:t>
            </m:r>
            <m:r>
              <m:rPr>
                <m:sty m:val="b"/>
              </m:rPr>
              <w:rPr>
                <w:rFonts w:ascii="Cambria Math" w:eastAsia="SimSun" w:hAnsi="Cambria Math"/>
                <w:sz w:val="20"/>
                <w:lang w:eastAsia="zh-CN"/>
              </w:rPr>
              <m:t>,</m:t>
            </m:r>
            <m:r>
              <w:rPr>
                <w:rFonts w:ascii="Cambria Math" w:eastAsia="SimSun" w:hAnsi="Cambria Math"/>
                <w:sz w:val="20"/>
                <w:lang w:eastAsia="zh-CN"/>
              </w:rPr>
              <m:t>i</m:t>
            </m:r>
          </m:sub>
          <m:sup>
            <m:r>
              <m:rPr>
                <m:sty m:val="b"/>
              </m:rPr>
              <w:rPr>
                <w:rFonts w:ascii="Cambria Math" w:eastAsia="SimSun" w:hAnsi="Cambria Math"/>
                <w:sz w:val="20"/>
                <w:lang w:eastAsia="zh-CN"/>
              </w:rPr>
              <m:t>-1</m:t>
            </m:r>
          </m:sup>
        </m:sSubSup>
        <m:sSub>
          <m:sSubPr>
            <m:ctrlPr>
              <w:rPr>
                <w:rFonts w:ascii="Cambria Math" w:eastAsia="SimSun" w:hAnsi="Cambria Math"/>
                <w:i/>
                <w:sz w:val="20"/>
                <w:lang w:eastAsia="zh-CN"/>
              </w:rPr>
            </m:ctrlPr>
          </m:sSubPr>
          <m:e>
            <m:acc>
              <m:accPr>
                <m:ctrlPr>
                  <w:rPr>
                    <w:rFonts w:ascii="Cambria Math" w:eastAsia="SimSun" w:hAnsi="Cambria Math"/>
                    <w:b/>
                    <w:i/>
                    <w:sz w:val="20"/>
                    <w:lang w:eastAsia="zh-CN"/>
                  </w:rPr>
                </m:ctrlPr>
              </m:accPr>
              <m:e>
                <m:r>
                  <m:rPr>
                    <m:sty m:val="bi"/>
                  </m:rPr>
                  <w:rPr>
                    <w:rFonts w:ascii="Cambria Math" w:hAnsi="Cambria Math"/>
                    <w:sz w:val="20"/>
                  </w:rPr>
                  <m:t>h</m:t>
                </m:r>
              </m:e>
            </m:acc>
          </m:e>
          <m:sub>
            <m:r>
              <w:rPr>
                <w:rFonts w:ascii="Cambria Math" w:eastAsia="SimSun" w:hAnsi="Cambria Math"/>
                <w:sz w:val="20"/>
                <w:lang w:eastAsia="zh-CN"/>
              </w:rPr>
              <m:t>i</m:t>
            </m:r>
          </m:sub>
        </m:sSub>
      </m:oMath>
      <w:r w:rsidR="005729CB">
        <w:rPr>
          <w:rFonts w:eastAsia="SimSun"/>
          <w:sz w:val="20"/>
          <w:szCs w:val="20"/>
          <w:lang w:eastAsia="zh-CN"/>
        </w:rPr>
        <w:t xml:space="preserve">                         </w:t>
      </w:r>
      <w:r w:rsidR="00B130BF">
        <w:rPr>
          <w:rFonts w:eastAsia="SimSun"/>
          <w:sz w:val="20"/>
          <w:szCs w:val="20"/>
          <w:lang w:eastAsia="zh-CN"/>
        </w:rPr>
        <w:t xml:space="preserve">      </w:t>
      </w:r>
      <w:r w:rsidR="005729CB">
        <w:rPr>
          <w:rFonts w:eastAsia="SimSun"/>
          <w:sz w:val="20"/>
          <w:szCs w:val="20"/>
          <w:lang w:eastAsia="zh-CN"/>
        </w:rPr>
        <w:t xml:space="preserve">      </w:t>
      </w:r>
      <w:r w:rsidR="00B130BF">
        <w:rPr>
          <w:rFonts w:eastAsia="SimSun"/>
          <w:sz w:val="20"/>
          <w:szCs w:val="20"/>
          <w:lang w:eastAsia="zh-CN"/>
        </w:rPr>
        <w:t xml:space="preserve">      </w:t>
      </w:r>
      <w:r w:rsidR="005729CB">
        <w:rPr>
          <w:rFonts w:eastAsia="SimSun"/>
          <w:sz w:val="20"/>
          <w:szCs w:val="20"/>
          <w:lang w:eastAsia="zh-CN"/>
        </w:rPr>
        <w:t xml:space="preserve">                         (5)</w:t>
      </w:r>
    </w:p>
    <w:p w:rsidR="001843F5" w:rsidRDefault="005729CB">
      <w:pPr>
        <w:snapToGrid w:val="0"/>
        <w:spacing w:before="120" w:line="264" w:lineRule="auto"/>
        <w:rPr>
          <w:sz w:val="20"/>
          <w:lang w:eastAsia="zh-CN"/>
        </w:rPr>
      </w:pPr>
      <w:r>
        <w:rPr>
          <w:sz w:val="20"/>
          <w:lang w:eastAsia="zh-CN"/>
        </w:rPr>
        <w:t xml:space="preserve">We assume </w:t>
      </w:r>
      <w:proofErr w:type="gramStart"/>
      <w:r>
        <w:rPr>
          <w:sz w:val="20"/>
          <w:lang w:eastAsia="zh-CN"/>
        </w:rPr>
        <w:t xml:space="preserve">the </w:t>
      </w:r>
      <w:proofErr w:type="spellStart"/>
      <w:r>
        <w:rPr>
          <w:i/>
          <w:sz w:val="20"/>
          <w:lang w:eastAsia="zh-CN"/>
        </w:rPr>
        <w:t>i</w:t>
      </w:r>
      <w:proofErr w:type="gramEnd"/>
      <w:r>
        <w:rPr>
          <w:sz w:val="20"/>
          <w:lang w:eastAsia="zh-CN"/>
        </w:rPr>
        <w:t>-th</w:t>
      </w:r>
      <w:proofErr w:type="spellEnd"/>
      <w:r>
        <w:rPr>
          <w:sz w:val="20"/>
          <w:lang w:eastAsia="zh-CN"/>
        </w:rPr>
        <w:t xml:space="preserve"> user has the </w:t>
      </w:r>
      <w:bookmarkStart w:id="2" w:name="OLE_LINK7"/>
      <w:bookmarkStart w:id="3" w:name="OLE_LINK6"/>
      <w:r>
        <w:rPr>
          <w:sz w:val="20"/>
          <w:lang w:eastAsia="zh-CN"/>
        </w:rPr>
        <w:t>highest post-SINR</w:t>
      </w:r>
      <w:bookmarkEnd w:id="2"/>
      <w:bookmarkEnd w:id="3"/>
      <w:r>
        <w:rPr>
          <w:sz w:val="20"/>
          <w:lang w:eastAsia="zh-CN"/>
        </w:rPr>
        <w:t xml:space="preserve">. </w:t>
      </w:r>
      <w:proofErr w:type="gramStart"/>
      <w:r>
        <w:rPr>
          <w:sz w:val="20"/>
          <w:lang w:eastAsia="zh-CN"/>
        </w:rPr>
        <w:t xml:space="preserve">The </w:t>
      </w:r>
      <w:proofErr w:type="spellStart"/>
      <w:r>
        <w:rPr>
          <w:i/>
          <w:sz w:val="20"/>
          <w:lang w:eastAsia="zh-CN"/>
        </w:rPr>
        <w:t>i</w:t>
      </w:r>
      <w:proofErr w:type="gramEnd"/>
      <w:r>
        <w:rPr>
          <w:sz w:val="20"/>
          <w:lang w:eastAsia="zh-CN"/>
        </w:rPr>
        <w:t>-th</w:t>
      </w:r>
      <w:proofErr w:type="spellEnd"/>
      <w:r>
        <w:rPr>
          <w:sz w:val="20"/>
          <w:lang w:eastAsia="zh-CN"/>
        </w:rPr>
        <w:t xml:space="preserve"> user signal can be estimated by</w:t>
      </w:r>
    </w:p>
    <w:p w:rsidR="001843F5" w:rsidRDefault="005729CB">
      <w:pPr>
        <w:pStyle w:val="1"/>
        <w:wordWrap w:val="0"/>
        <w:overflowPunct w:val="0"/>
        <w:adjustRightInd w:val="0"/>
        <w:snapToGrid w:val="0"/>
        <w:spacing w:before="120" w:after="120" w:line="264" w:lineRule="auto"/>
        <w:ind w:left="360" w:firstLine="400"/>
        <w:jc w:val="right"/>
        <w:textAlignment w:val="baseline"/>
        <w:rPr>
          <w:rFonts w:ascii="Times New Roman" w:hAnsi="Times New Roman"/>
          <w:sz w:val="20"/>
          <w:szCs w:val="20"/>
          <w:lang w:eastAsia="zh-CN"/>
        </w:rPr>
      </w:pPr>
      <w:r>
        <w:rPr>
          <w:rFonts w:ascii="Times New Roman" w:hAnsi="Times New Roman"/>
          <w:sz w:val="20"/>
          <w:szCs w:val="20"/>
          <w:lang w:eastAsia="zh-CN"/>
        </w:rPr>
        <w:t xml:space="preserve">                     </w:t>
      </w:r>
      <m:oMath>
        <m:sSub>
          <m:sSubPr>
            <m:ctrlPr>
              <w:rPr>
                <w:rFonts w:ascii="Cambria Math" w:hAnsi="Cambria Math"/>
                <w:i/>
                <w:sz w:val="20"/>
                <w:szCs w:val="20"/>
                <w:lang w:eastAsia="zh-CN"/>
              </w:rPr>
            </m:ctrlPr>
          </m:sSubPr>
          <m:e>
            <m:acc>
              <m:accPr>
                <m:ctrlPr>
                  <w:rPr>
                    <w:rFonts w:ascii="Cambria Math" w:hAnsi="Cambria Math"/>
                    <w:i/>
                    <w:sz w:val="20"/>
                    <w:szCs w:val="20"/>
                    <w:lang w:eastAsia="zh-CN"/>
                  </w:rPr>
                </m:ctrlPr>
              </m:accPr>
              <m:e>
                <m:r>
                  <w:rPr>
                    <w:rFonts w:ascii="Cambria Math" w:hAnsi="Cambria Math"/>
                    <w:sz w:val="20"/>
                    <w:szCs w:val="20"/>
                    <w:lang w:eastAsia="zh-CN"/>
                  </w:rPr>
                  <m:t>x</m:t>
                </m:r>
              </m:e>
            </m:acc>
          </m:e>
          <m:sub>
            <m:r>
              <w:rPr>
                <w:rFonts w:ascii="Cambria Math" w:hAnsi="Cambria Math"/>
                <w:sz w:val="20"/>
                <w:szCs w:val="20"/>
                <w:lang w:eastAsia="zh-CN"/>
              </w:rPr>
              <m:t>i</m:t>
            </m:r>
          </m:sub>
        </m:sSub>
        <m:r>
          <w:rPr>
            <w:rFonts w:ascii="Cambria Math" w:hAnsi="Cambria Math"/>
            <w:sz w:val="20"/>
            <w:szCs w:val="20"/>
            <w:lang w:eastAsia="zh-CN"/>
          </w:rPr>
          <m:t xml:space="preserve">= </m:t>
        </m:r>
        <m:sSubSup>
          <m:sSubSupPr>
            <m:ctrlPr>
              <w:rPr>
                <w:rFonts w:ascii="Cambria Math" w:hAnsi="Cambria Math"/>
                <w:b/>
                <w:i/>
                <w:sz w:val="20"/>
                <w:lang w:eastAsia="zh-CN"/>
              </w:rPr>
            </m:ctrlPr>
          </m:sSubSupPr>
          <m:e>
            <m:r>
              <m:rPr>
                <m:sty m:val="bi"/>
              </m:rPr>
              <w:rPr>
                <w:rFonts w:ascii="Cambria Math" w:hAnsi="Cambria Math"/>
                <w:sz w:val="20"/>
                <w:lang w:eastAsia="zh-CN"/>
              </w:rPr>
              <m:t>w</m:t>
            </m:r>
          </m:e>
          <m:sub>
            <m:r>
              <m:rPr>
                <m:sty m:val="bi"/>
              </m:rPr>
              <w:rPr>
                <w:rFonts w:ascii="Cambria Math" w:hAnsi="Cambria Math"/>
                <w:sz w:val="20"/>
                <w:lang w:eastAsia="zh-CN"/>
              </w:rPr>
              <m:t>i</m:t>
            </m:r>
          </m:sub>
          <m:sup>
            <m:r>
              <m:rPr>
                <m:sty m:val="p"/>
              </m:rPr>
              <w:rPr>
                <w:rFonts w:ascii="Cambria Math" w:hAnsi="Cambria Math"/>
                <w:sz w:val="20"/>
                <w:lang w:eastAsia="zh-CN"/>
              </w:rPr>
              <m:t>*</m:t>
            </m:r>
          </m:sup>
        </m:sSubSup>
        <m:r>
          <m:rPr>
            <m:sty m:val="b"/>
          </m:rPr>
          <w:rPr>
            <w:rFonts w:ascii="Cambria Math" w:hAnsi="Cambria Math"/>
            <w:sz w:val="20"/>
            <w:lang w:eastAsia="zh-CN"/>
          </w:rPr>
          <m:t>y</m:t>
        </m:r>
      </m:oMath>
      <w:r>
        <w:rPr>
          <w:rFonts w:ascii="Times New Roman" w:hAnsi="Times New Roman"/>
          <w:sz w:val="20"/>
          <w:szCs w:val="20"/>
          <w:lang w:eastAsia="zh-CN"/>
        </w:rPr>
        <w:t xml:space="preserve">                                                                                  (6)</w:t>
      </w:r>
    </w:p>
    <w:p w:rsidR="001843F5" w:rsidRDefault="005729CB">
      <w:pPr>
        <w:snapToGrid w:val="0"/>
        <w:spacing w:line="264" w:lineRule="auto"/>
        <w:rPr>
          <w:sz w:val="20"/>
          <w:lang w:eastAsia="zh-CN"/>
        </w:rPr>
      </w:pPr>
      <w:r>
        <w:rPr>
          <w:sz w:val="20"/>
          <w:lang w:eastAsia="zh-CN"/>
        </w:rPr>
        <w:t xml:space="preserve">After channel decoding and CRC pass, the signal is reconstructed and cancelled from the received signal. Then the next user signal is detected, and so on until all users’ signals are detected or no more </w:t>
      </w:r>
      <w:proofErr w:type="gramStart"/>
      <w:r>
        <w:rPr>
          <w:sz w:val="20"/>
          <w:lang w:eastAsia="zh-CN"/>
        </w:rPr>
        <w:t>user</w:t>
      </w:r>
      <w:proofErr w:type="gramEnd"/>
      <w:r>
        <w:rPr>
          <w:sz w:val="20"/>
          <w:lang w:eastAsia="zh-CN"/>
        </w:rPr>
        <w:t xml:space="preserve"> can be decoded.</w:t>
      </w:r>
    </w:p>
    <w:p w:rsidR="001843F5" w:rsidRDefault="005729CB">
      <w:pPr>
        <w:pStyle w:val="Heading2"/>
        <w:snapToGrid w:val="0"/>
        <w:spacing w:line="264" w:lineRule="auto"/>
      </w:pPr>
      <w:r>
        <w:t>Enhancement</w:t>
      </w:r>
      <w:r>
        <w:rPr>
          <w:rFonts w:hint="eastAsia"/>
        </w:rPr>
        <w:t xml:space="preserve"> on the classic MMSE-SIC</w:t>
      </w:r>
    </w:p>
    <w:p w:rsidR="001843F5" w:rsidRDefault="005729CB">
      <w:pPr>
        <w:pStyle w:val="5"/>
        <w:numPr>
          <w:ilvl w:val="0"/>
          <w:numId w:val="12"/>
        </w:numPr>
        <w:ind w:firstLineChars="0"/>
        <w:rPr>
          <w:rFonts w:eastAsia="SimSun"/>
          <w:sz w:val="20"/>
          <w:lang w:val="en-US" w:eastAsia="zh-CN"/>
        </w:rPr>
      </w:pPr>
      <w:r>
        <w:rPr>
          <w:rFonts w:eastAsia="SimSun"/>
          <w:sz w:val="20"/>
          <w:lang w:val="en-US" w:eastAsia="zh-CN"/>
        </w:rPr>
        <w:t>Hybrid-IC</w:t>
      </w:r>
    </w:p>
    <w:p w:rsidR="001843F5" w:rsidRDefault="00CB69FA">
      <w:pPr>
        <w:pStyle w:val="5"/>
        <w:snapToGrid w:val="0"/>
        <w:spacing w:after="0" w:line="264" w:lineRule="auto"/>
        <w:ind w:left="357" w:firstLineChars="0" w:firstLine="0"/>
        <w:rPr>
          <w:rFonts w:eastAsia="SimSun"/>
          <w:sz w:val="20"/>
          <w:lang w:val="en-US" w:eastAsia="zh-CN"/>
        </w:rPr>
      </w:pPr>
      <w:r>
        <w:rPr>
          <w:rFonts w:eastAsia="SimSun"/>
          <w:sz w:val="20"/>
          <w:lang w:val="en-US" w:eastAsia="zh-CN"/>
        </w:rPr>
        <w:lastRenderedPageBreak/>
        <w:t xml:space="preserve">Hybrid interference cancellation (HIC) </w:t>
      </w:r>
      <w:r w:rsidR="005729CB">
        <w:rPr>
          <w:rFonts w:eastAsia="SimSun"/>
          <w:sz w:val="20"/>
          <w:lang w:val="en-US" w:eastAsia="zh-CN"/>
        </w:rPr>
        <w:t xml:space="preserve">is a </w:t>
      </w:r>
      <w:r>
        <w:rPr>
          <w:rFonts w:eastAsia="SimSun"/>
          <w:sz w:val="20"/>
          <w:lang w:val="en-US" w:eastAsia="zh-CN"/>
        </w:rPr>
        <w:t>hybrid procedure between pure successive and parallel IC.</w:t>
      </w:r>
      <w:r w:rsidR="005729CB">
        <w:rPr>
          <w:rFonts w:eastAsia="SimSun"/>
          <w:sz w:val="20"/>
          <w:lang w:val="en-US" w:eastAsia="zh-CN"/>
        </w:rPr>
        <w:t xml:space="preserve"> Based on the SINR statistics in Eq. (5), instead of decoding UEs one-by-one, we can try parallel decoding of multiple UEs with relatively higher SINR</w:t>
      </w:r>
      <w:r w:rsidR="007D5725">
        <w:rPr>
          <w:rFonts w:eastAsia="SimSun"/>
          <w:sz w:val="20"/>
          <w:lang w:val="en-US" w:eastAsia="zh-CN"/>
        </w:rPr>
        <w:t xml:space="preserve">, as shown in </w:t>
      </w:r>
      <w:r w:rsidR="001C5D62">
        <w:rPr>
          <w:rFonts w:eastAsia="SimSun"/>
          <w:sz w:val="20"/>
          <w:lang w:val="en-US" w:eastAsia="zh-CN"/>
        </w:rPr>
        <w:fldChar w:fldCharType="begin"/>
      </w:r>
      <w:r w:rsidR="00870E2B">
        <w:rPr>
          <w:rFonts w:eastAsia="SimSun"/>
          <w:sz w:val="20"/>
          <w:lang w:val="en-US" w:eastAsia="zh-CN"/>
        </w:rPr>
        <w:instrText xml:space="preserve"> REF _Ref498610073 \h </w:instrText>
      </w:r>
      <w:r w:rsidR="001C5D62">
        <w:rPr>
          <w:rFonts w:eastAsia="SimSun"/>
          <w:sz w:val="20"/>
          <w:lang w:val="en-US" w:eastAsia="zh-CN"/>
        </w:rPr>
      </w:r>
      <w:r w:rsidR="001C5D62">
        <w:rPr>
          <w:rFonts w:eastAsia="SimSun"/>
          <w:sz w:val="20"/>
          <w:lang w:val="en-US" w:eastAsia="zh-CN"/>
        </w:rPr>
        <w:fldChar w:fldCharType="separate"/>
      </w:r>
      <w:r w:rsidR="00870E2B" w:rsidRPr="00502FFC">
        <w:rPr>
          <w:sz w:val="20"/>
        </w:rPr>
        <w:t xml:space="preserve">Figure </w:t>
      </w:r>
      <w:r w:rsidR="00870E2B" w:rsidRPr="00502FFC">
        <w:rPr>
          <w:noProof/>
          <w:sz w:val="20"/>
        </w:rPr>
        <w:t>1</w:t>
      </w:r>
      <w:r w:rsidR="001C5D62">
        <w:rPr>
          <w:rFonts w:eastAsia="SimSun"/>
          <w:sz w:val="20"/>
          <w:lang w:val="en-US" w:eastAsia="zh-CN"/>
        </w:rPr>
        <w:fldChar w:fldCharType="end"/>
      </w:r>
      <w:r w:rsidR="005729CB">
        <w:rPr>
          <w:rFonts w:eastAsia="SimSun"/>
          <w:sz w:val="20"/>
          <w:lang w:val="en-US" w:eastAsia="zh-CN"/>
        </w:rPr>
        <w:t>. The processing delay can be shortened in most of the cases</w:t>
      </w:r>
      <w:r w:rsidR="00DA79DF">
        <w:rPr>
          <w:rFonts w:eastAsia="SimSun"/>
          <w:sz w:val="20"/>
          <w:lang w:val="en-US" w:eastAsia="zh-CN"/>
        </w:rPr>
        <w:t>.</w:t>
      </w:r>
      <w:r w:rsidR="00870E2B">
        <w:rPr>
          <w:rFonts w:eastAsia="SimSun"/>
          <w:sz w:val="20"/>
          <w:lang w:val="en-US" w:eastAsia="zh-CN"/>
        </w:rPr>
        <w:t xml:space="preserve"> </w:t>
      </w:r>
      <w:r w:rsidR="00DA79DF">
        <w:rPr>
          <w:rFonts w:eastAsia="SimSun"/>
          <w:sz w:val="20"/>
          <w:lang w:val="en-US" w:eastAsia="zh-CN"/>
        </w:rPr>
        <w:t>The performance can be enhanced compared with classic SIC since</w:t>
      </w:r>
      <w:r w:rsidR="00870E2B">
        <w:rPr>
          <w:rFonts w:eastAsia="SimSun"/>
          <w:sz w:val="20"/>
          <w:lang w:val="en-US" w:eastAsia="zh-CN"/>
        </w:rPr>
        <w:t xml:space="preserve"> each UE have multiple chances to be decoded</w:t>
      </w:r>
      <w:r w:rsidR="005729CB">
        <w:rPr>
          <w:rFonts w:eastAsia="SimSun"/>
          <w:sz w:val="20"/>
          <w:lang w:val="en-US" w:eastAsia="zh-CN"/>
        </w:rPr>
        <w:t>.</w:t>
      </w:r>
    </w:p>
    <w:p w:rsidR="007D5725" w:rsidRDefault="007D5725" w:rsidP="00502FFC">
      <w:pPr>
        <w:pStyle w:val="5"/>
        <w:keepNext/>
        <w:snapToGrid w:val="0"/>
        <w:spacing w:after="0" w:line="264" w:lineRule="auto"/>
        <w:ind w:left="357" w:firstLineChars="0" w:firstLine="0"/>
        <w:jc w:val="center"/>
      </w:pPr>
      <w:r>
        <w:object w:dxaOrig="5986" w:dyaOrig="4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211pt" o:ole="">
            <v:imagedata r:id="rId9" o:title=""/>
          </v:shape>
          <o:OLEObject Type="Embed" ProgID="Visio.Drawing.15" ShapeID="_x0000_i1025" DrawAspect="Content" ObjectID="_1572517798" r:id="rId10"/>
        </w:object>
      </w:r>
    </w:p>
    <w:p w:rsidR="007D5725" w:rsidRPr="009B32C0" w:rsidRDefault="007D5725" w:rsidP="00502FFC">
      <w:pPr>
        <w:pStyle w:val="Caption"/>
        <w:jc w:val="center"/>
        <w:rPr>
          <w:rFonts w:eastAsia="SimSun"/>
          <w:sz w:val="20"/>
          <w:lang w:val="en-US" w:eastAsia="zh-CN"/>
        </w:rPr>
      </w:pPr>
      <w:bookmarkStart w:id="4" w:name="_Ref498610073"/>
      <w:r w:rsidRPr="00502FFC">
        <w:rPr>
          <w:b w:val="0"/>
          <w:sz w:val="20"/>
        </w:rPr>
        <w:t xml:space="preserve">Figure </w:t>
      </w:r>
      <w:r w:rsidR="001C5D62" w:rsidRPr="00502FFC">
        <w:rPr>
          <w:b w:val="0"/>
          <w:sz w:val="20"/>
        </w:rPr>
        <w:fldChar w:fldCharType="begin"/>
      </w:r>
      <w:r w:rsidRPr="00502FFC">
        <w:rPr>
          <w:b w:val="0"/>
          <w:sz w:val="20"/>
        </w:rPr>
        <w:instrText xml:space="preserve"> SEQ Figure \* ARABIC </w:instrText>
      </w:r>
      <w:r w:rsidR="001C5D62" w:rsidRPr="00502FFC">
        <w:rPr>
          <w:b w:val="0"/>
          <w:sz w:val="20"/>
        </w:rPr>
        <w:fldChar w:fldCharType="separate"/>
      </w:r>
      <w:r w:rsidRPr="00502FFC">
        <w:rPr>
          <w:b w:val="0"/>
          <w:noProof/>
          <w:sz w:val="20"/>
        </w:rPr>
        <w:t>1</w:t>
      </w:r>
      <w:r w:rsidR="001C5D62" w:rsidRPr="00502FFC">
        <w:rPr>
          <w:b w:val="0"/>
          <w:sz w:val="20"/>
        </w:rPr>
        <w:fldChar w:fldCharType="end"/>
      </w:r>
      <w:bookmarkEnd w:id="4"/>
      <w:r w:rsidRPr="00502FFC">
        <w:rPr>
          <w:b w:val="0"/>
          <w:sz w:val="20"/>
        </w:rPr>
        <w:t xml:space="preserve"> </w:t>
      </w:r>
      <w:r w:rsidR="00974FE1">
        <w:rPr>
          <w:b w:val="0"/>
          <w:sz w:val="20"/>
        </w:rPr>
        <w:t>Procedure of SIC and HIC.</w:t>
      </w:r>
    </w:p>
    <w:p w:rsidR="001843F5" w:rsidRDefault="005729CB">
      <w:pPr>
        <w:pStyle w:val="5"/>
        <w:numPr>
          <w:ilvl w:val="0"/>
          <w:numId w:val="12"/>
        </w:numPr>
        <w:ind w:firstLineChars="0"/>
        <w:rPr>
          <w:rFonts w:eastAsia="SimSun"/>
          <w:sz w:val="20"/>
          <w:lang w:val="en-US" w:eastAsia="zh-CN"/>
        </w:rPr>
      </w:pPr>
      <w:r>
        <w:rPr>
          <w:rFonts w:eastAsia="SimSun"/>
          <w:sz w:val="20"/>
          <w:lang w:val="en-US" w:eastAsia="zh-CN"/>
        </w:rPr>
        <w:t>Data-aided channel estimation refinement</w:t>
      </w:r>
    </w:p>
    <w:p w:rsidR="001843F5" w:rsidRDefault="005729CB">
      <w:pPr>
        <w:pStyle w:val="5"/>
        <w:snapToGrid w:val="0"/>
        <w:spacing w:line="264" w:lineRule="auto"/>
        <w:ind w:left="360" w:firstLineChars="0" w:firstLine="0"/>
        <w:rPr>
          <w:sz w:val="20"/>
          <w:lang w:eastAsia="zh-CN"/>
        </w:rPr>
      </w:pPr>
      <w:r>
        <w:rPr>
          <w:rFonts w:eastAsia="SimSun"/>
          <w:sz w:val="20"/>
          <w:lang w:val="en-US" w:eastAsia="zh-CN"/>
        </w:rPr>
        <w:t xml:space="preserve">Error propagation is crucial for SIC receiver, i.e. the imperfect channel estimation would lead to imperfect interference cancellation, and the residual signal of the high power UE would be strong interference to the weak power UEs.  The successfully decoded </w:t>
      </w:r>
      <w:r>
        <w:rPr>
          <w:sz w:val="20"/>
          <w:lang w:eastAsia="zh-CN"/>
        </w:rPr>
        <w:t>user data can be used for refining the channel estimation</w:t>
      </w:r>
      <w:r>
        <w:rPr>
          <w:rFonts w:hint="eastAsia"/>
          <w:sz w:val="20"/>
          <w:lang w:eastAsia="zh-CN"/>
        </w:rPr>
        <w:t xml:space="preserve">, </w:t>
      </w:r>
      <w:r>
        <w:rPr>
          <w:sz w:val="20"/>
          <w:lang w:eastAsia="zh-CN"/>
        </w:rPr>
        <w:t>as follows.</w:t>
      </w:r>
    </w:p>
    <w:p w:rsidR="001843F5" w:rsidRDefault="005729CB">
      <w:pPr>
        <w:pStyle w:val="5"/>
        <w:snapToGrid w:val="0"/>
        <w:spacing w:line="264" w:lineRule="auto"/>
        <w:ind w:left="360" w:firstLineChars="0" w:firstLine="0"/>
        <w:rPr>
          <w:rFonts w:eastAsia="SimSun"/>
          <w:sz w:val="20"/>
          <w:lang w:eastAsia="zh-CN"/>
        </w:rPr>
      </w:pPr>
      <w:r>
        <w:rPr>
          <w:sz w:val="20"/>
          <w:lang w:eastAsia="zh-CN"/>
        </w:rPr>
        <w:t xml:space="preserve">Assuming the first user has been correctly decoded, and let </w:t>
      </w:r>
      <m:oMath>
        <m:sSub>
          <m:sSubPr>
            <m:ctrlPr>
              <w:rPr>
                <w:rFonts w:ascii="Cambria Math" w:hAnsi="Cambria Math"/>
                <w:sz w:val="20"/>
                <w:lang w:eastAsia="zh-CN"/>
              </w:rPr>
            </m:ctrlPr>
          </m:sSubPr>
          <m:e>
            <m:r>
              <m:rPr>
                <m:sty m:val="bi"/>
              </m:rPr>
              <w:rPr>
                <w:rFonts w:ascii="Cambria Math" w:hAnsi="Cambria Math"/>
                <w:sz w:val="20"/>
                <w:lang w:eastAsia="zh-CN"/>
              </w:rPr>
              <m:t>p</m:t>
            </m:r>
          </m:e>
          <m:sub>
            <m:r>
              <m:rPr>
                <m:sty m:val="p"/>
              </m:rPr>
              <w:rPr>
                <w:rFonts w:ascii="Cambria Math" w:hAnsi="Cambria Math"/>
                <w:sz w:val="20"/>
                <w:lang w:eastAsia="zh-CN"/>
              </w:rPr>
              <m:t>1</m:t>
            </m:r>
          </m:sub>
        </m:sSub>
        <m:r>
          <m:rPr>
            <m:sty m:val="p"/>
          </m:rPr>
          <w:rPr>
            <w:rFonts w:ascii="Cambria Math" w:hAnsi="Cambria Math"/>
            <w:sz w:val="20"/>
            <w:lang w:eastAsia="zh-CN"/>
          </w:rPr>
          <m:t>=</m:t>
        </m:r>
        <m:sSub>
          <m:sSubPr>
            <m:ctrlPr>
              <w:rPr>
                <w:rFonts w:ascii="Cambria Math" w:eastAsia="SimSun" w:hAnsi="Cambria Math"/>
                <w:b/>
                <w:i/>
                <w:sz w:val="20"/>
                <w:lang w:eastAsia="zh-CN"/>
              </w:rPr>
            </m:ctrlPr>
          </m:sSubPr>
          <m:e>
            <m:r>
              <m:rPr>
                <m:sty m:val="bi"/>
              </m:rPr>
              <w:rPr>
                <w:rFonts w:ascii="Cambria Math" w:eastAsia="SimSun" w:hAnsi="Cambria Math"/>
                <w:sz w:val="20"/>
                <w:lang w:eastAsia="zh-CN"/>
              </w:rPr>
              <m:t>s</m:t>
            </m:r>
          </m:e>
          <m:sub>
            <m:r>
              <m:rPr>
                <m:sty m:val="bi"/>
              </m:rPr>
              <w:rPr>
                <w:rFonts w:ascii="Cambria Math" w:eastAsia="SimSun" w:hAnsi="Cambria Math"/>
                <w:sz w:val="20"/>
                <w:lang w:eastAsia="zh-CN"/>
              </w:rPr>
              <m:t>1</m:t>
            </m:r>
          </m:sub>
        </m:sSub>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1</m:t>
            </m:r>
          </m:sub>
        </m:sSub>
      </m:oMath>
      <w:r>
        <w:rPr>
          <w:sz w:val="20"/>
          <w:lang w:eastAsia="zh-CN"/>
        </w:rPr>
        <w:t xml:space="preserve"> be the transmitted spread symbols for user 1, the channel estimation can be refined by least squares (LS):</w:t>
      </w:r>
    </w:p>
    <w:p w:rsidR="001843F5" w:rsidRDefault="001C5D62">
      <w:pPr>
        <w:wordWrap w:val="0"/>
        <w:snapToGrid w:val="0"/>
        <w:spacing w:line="264" w:lineRule="auto"/>
        <w:ind w:left="357"/>
        <w:jc w:val="right"/>
        <w:rPr>
          <w:sz w:val="20"/>
          <w:lang w:eastAsia="zh-CN"/>
        </w:rPr>
      </w:pPr>
      <m:oMath>
        <m:sSub>
          <m:sSubPr>
            <m:ctrlPr>
              <w:rPr>
                <w:rFonts w:ascii="Cambria Math" w:hAnsi="Cambria Math"/>
                <w:i/>
                <w:sz w:val="20"/>
                <w:lang w:eastAsia="zh-CN"/>
              </w:rPr>
            </m:ctrlPr>
          </m:sSubPr>
          <m:e>
            <m:acc>
              <m:accPr>
                <m:ctrlPr>
                  <w:rPr>
                    <w:rFonts w:ascii="Cambria Math" w:hAnsi="Cambria Math"/>
                    <w:i/>
                    <w:sz w:val="20"/>
                    <w:lang w:eastAsia="zh-CN"/>
                  </w:rPr>
                </m:ctrlPr>
              </m:accPr>
              <m:e>
                <m:r>
                  <w:rPr>
                    <w:rFonts w:ascii="Cambria Math" w:hAnsi="Cambria Math"/>
                    <w:sz w:val="20"/>
                    <w:lang w:eastAsia="zh-CN"/>
                  </w:rPr>
                  <m:t>h</m:t>
                </m:r>
              </m:e>
            </m:acc>
          </m:e>
          <m:sub>
            <m:r>
              <w:rPr>
                <w:rFonts w:ascii="Cambria Math" w:hAnsi="Cambria Math"/>
                <w:sz w:val="20"/>
                <w:lang w:eastAsia="zh-CN"/>
              </w:rPr>
              <m:t>1</m:t>
            </m:r>
          </m:sub>
        </m:sSub>
        <m:r>
          <m:rPr>
            <m:sty m:val="p"/>
          </m:rPr>
          <w:rPr>
            <w:rFonts w:ascii="Cambria Math" w:hAnsi="Cambria Math"/>
            <w:sz w:val="20"/>
            <w:lang w:eastAsia="zh-CN"/>
          </w:rPr>
          <m:t>=</m:t>
        </m:r>
        <m:sSup>
          <m:sSupPr>
            <m:ctrlPr>
              <w:rPr>
                <w:rFonts w:ascii="Cambria Math" w:hAnsi="Cambria Math"/>
                <w:sz w:val="20"/>
                <w:lang w:eastAsia="zh-CN"/>
              </w:rPr>
            </m:ctrlPr>
          </m:sSupPr>
          <m:e>
            <m:r>
              <m:rPr>
                <m:sty m:val="p"/>
              </m:rPr>
              <w:rPr>
                <w:rFonts w:ascii="Cambria Math" w:hAnsi="Cambria Math"/>
                <w:sz w:val="20"/>
                <w:lang w:eastAsia="zh-CN"/>
              </w:rPr>
              <m:t>(</m:t>
            </m:r>
            <m:sSubSup>
              <m:sSubSupPr>
                <m:ctrlPr>
                  <w:rPr>
                    <w:rFonts w:ascii="Cambria Math" w:hAnsi="Cambria Math"/>
                    <w:b/>
                    <w:i/>
                    <w:sz w:val="20"/>
                    <w:lang w:eastAsia="zh-CN"/>
                  </w:rPr>
                </m:ctrlPr>
              </m:sSubSupPr>
              <m:e>
                <m:r>
                  <m:rPr>
                    <m:sty m:val="bi"/>
                  </m:rPr>
                  <w:rPr>
                    <w:rFonts w:ascii="Cambria Math" w:hAnsi="Cambria Math"/>
                    <w:sz w:val="20"/>
                    <w:lang w:eastAsia="zh-CN"/>
                  </w:rPr>
                  <m:t>p</m:t>
                </m:r>
              </m:e>
              <m:sub>
                <m:r>
                  <m:rPr>
                    <m:sty m:val="bi"/>
                  </m:rPr>
                  <w:rPr>
                    <w:rFonts w:ascii="Cambria Math" w:hAnsi="Cambria Math"/>
                    <w:sz w:val="20"/>
                    <w:lang w:eastAsia="zh-CN"/>
                  </w:rPr>
                  <m:t>1</m:t>
                </m:r>
              </m:sub>
              <m:sup>
                <m:r>
                  <m:rPr>
                    <m:sty m:val="p"/>
                  </m:rPr>
                  <w:rPr>
                    <w:rFonts w:ascii="Cambria Math" w:hAnsi="Cambria Math"/>
                    <w:sz w:val="20"/>
                    <w:lang w:eastAsia="zh-CN"/>
                  </w:rPr>
                  <m:t>H</m:t>
                </m:r>
              </m:sup>
            </m:sSubSup>
            <m:sSub>
              <m:sSubPr>
                <m:ctrlPr>
                  <w:rPr>
                    <w:rFonts w:ascii="Cambria Math" w:hAnsi="Cambria Math"/>
                    <w:sz w:val="20"/>
                    <w:lang w:eastAsia="zh-CN"/>
                  </w:rPr>
                </m:ctrlPr>
              </m:sSubPr>
              <m:e>
                <m:r>
                  <m:rPr>
                    <m:sty m:val="bi"/>
                  </m:rPr>
                  <w:rPr>
                    <w:rFonts w:ascii="Cambria Math" w:hAnsi="Cambria Math"/>
                    <w:sz w:val="20"/>
                    <w:lang w:eastAsia="zh-CN"/>
                  </w:rPr>
                  <m:t>p</m:t>
                </m:r>
              </m:e>
              <m:sub>
                <m:r>
                  <m:rPr>
                    <m:sty m:val="p"/>
                  </m:rPr>
                  <w:rPr>
                    <w:rFonts w:ascii="Cambria Math" w:hAnsi="Cambria Math"/>
                    <w:sz w:val="20"/>
                    <w:lang w:eastAsia="zh-CN"/>
                  </w:rPr>
                  <m:t>1</m:t>
                </m:r>
              </m:sub>
            </m:sSub>
            <m:r>
              <m:rPr>
                <m:sty m:val="p"/>
              </m:rPr>
              <w:rPr>
                <w:rFonts w:ascii="Cambria Math" w:hAnsi="Cambria Math"/>
                <w:sz w:val="20"/>
                <w:lang w:eastAsia="zh-CN"/>
              </w:rPr>
              <m:t>)</m:t>
            </m:r>
          </m:e>
          <m:sup>
            <m:r>
              <m:rPr>
                <m:sty m:val="p"/>
              </m:rPr>
              <w:rPr>
                <w:rFonts w:ascii="Cambria Math" w:hAnsi="Cambria Math"/>
                <w:sz w:val="20"/>
                <w:lang w:eastAsia="zh-CN"/>
              </w:rPr>
              <m:t>-1</m:t>
            </m:r>
          </m:sup>
        </m:sSup>
        <m:sSubSup>
          <m:sSubSupPr>
            <m:ctrlPr>
              <w:rPr>
                <w:rFonts w:ascii="Cambria Math" w:hAnsi="Cambria Math"/>
                <w:b/>
                <w:i/>
                <w:sz w:val="20"/>
                <w:lang w:eastAsia="zh-CN"/>
              </w:rPr>
            </m:ctrlPr>
          </m:sSubSupPr>
          <m:e>
            <m:r>
              <m:rPr>
                <m:sty m:val="bi"/>
              </m:rPr>
              <w:rPr>
                <w:rFonts w:ascii="Cambria Math" w:hAnsi="Cambria Math"/>
                <w:sz w:val="20"/>
                <w:lang w:eastAsia="zh-CN"/>
              </w:rPr>
              <m:t>p</m:t>
            </m:r>
          </m:e>
          <m:sub>
            <m:r>
              <m:rPr>
                <m:sty m:val="bi"/>
              </m:rPr>
              <w:rPr>
                <w:rFonts w:ascii="Cambria Math" w:hAnsi="Cambria Math"/>
                <w:sz w:val="20"/>
                <w:lang w:eastAsia="zh-CN"/>
              </w:rPr>
              <m:t>1</m:t>
            </m:r>
          </m:sub>
          <m:sup>
            <m:r>
              <m:rPr>
                <m:sty m:val="p"/>
              </m:rPr>
              <w:rPr>
                <w:rFonts w:ascii="Cambria Math" w:hAnsi="Cambria Math"/>
                <w:sz w:val="20"/>
                <w:lang w:eastAsia="zh-CN"/>
              </w:rPr>
              <m:t>H</m:t>
            </m:r>
          </m:sup>
        </m:sSubSup>
        <m:r>
          <m:rPr>
            <m:sty m:val="b"/>
          </m:rPr>
          <w:rPr>
            <w:rFonts w:ascii="Cambria Math" w:hAnsi="Cambria Math"/>
            <w:sz w:val="20"/>
            <w:lang w:eastAsia="zh-CN"/>
          </w:rPr>
          <m:t>y</m:t>
        </m:r>
      </m:oMath>
      <w:r w:rsidR="005729CB">
        <w:rPr>
          <w:sz w:val="20"/>
          <w:lang w:eastAsia="zh-CN"/>
        </w:rPr>
        <w:t xml:space="preserve">                                                                           (9)</w:t>
      </w:r>
    </w:p>
    <w:p w:rsidR="001843F5" w:rsidRDefault="005729CB">
      <w:pPr>
        <w:snapToGrid w:val="0"/>
        <w:spacing w:line="264" w:lineRule="auto"/>
        <w:ind w:left="357"/>
        <w:rPr>
          <w:sz w:val="20"/>
          <w:lang w:eastAsia="zh-CN"/>
        </w:rPr>
      </w:pPr>
      <w:proofErr w:type="gramStart"/>
      <w:r>
        <w:rPr>
          <w:sz w:val="20"/>
          <w:lang w:eastAsia="zh-CN"/>
        </w:rPr>
        <w:t>where</w:t>
      </w:r>
      <w:proofErr w:type="gramEnd"/>
      <w:r>
        <w:rPr>
          <w:sz w:val="20"/>
          <w:lang w:eastAsia="zh-CN"/>
        </w:rPr>
        <w:t xml:space="preserve"> </w:t>
      </w:r>
      <m:oMath>
        <m:r>
          <m:rPr>
            <m:sty m:val="b"/>
          </m:rPr>
          <w:rPr>
            <w:rFonts w:ascii="Cambria Math" w:hAnsi="Cambria Math"/>
            <w:sz w:val="20"/>
            <w:lang w:eastAsia="zh-CN"/>
          </w:rPr>
          <m:t>y</m:t>
        </m:r>
      </m:oMath>
      <w:r>
        <w:rPr>
          <w:sz w:val="20"/>
          <w:lang w:eastAsia="zh-CN"/>
        </w:rPr>
        <w:t xml:space="preserve"> is the received signal on the specific spread symbols. When the second user data is successfully decoded whose transmitted symbol is denoted </w:t>
      </w:r>
      <w:proofErr w:type="gramStart"/>
      <w:r>
        <w:rPr>
          <w:sz w:val="20"/>
          <w:lang w:eastAsia="zh-CN"/>
        </w:rPr>
        <w:t xml:space="preserve">as </w:t>
      </w:r>
      <m:oMath>
        <w:proofErr w:type="gramEnd"/>
        <m:sSub>
          <m:sSubPr>
            <m:ctrlPr>
              <w:rPr>
                <w:rFonts w:ascii="Cambria Math" w:hAnsi="Cambria Math"/>
                <w:sz w:val="20"/>
              </w:rPr>
            </m:ctrlPr>
          </m:sSubPr>
          <m:e>
            <m:r>
              <m:rPr>
                <m:sty m:val="bi"/>
              </m:rPr>
              <w:rPr>
                <w:rFonts w:ascii="Cambria Math" w:hAnsi="Cambria Math"/>
                <w:sz w:val="20"/>
                <w:lang w:eastAsia="zh-CN"/>
              </w:rPr>
              <m:t>p</m:t>
            </m:r>
          </m:e>
          <m:sub>
            <m:r>
              <m:rPr>
                <m:sty m:val="p"/>
              </m:rPr>
              <w:rPr>
                <w:rFonts w:ascii="Cambria Math" w:hAnsi="Cambria Math"/>
                <w:sz w:val="20"/>
                <w:lang w:eastAsia="zh-CN"/>
              </w:rPr>
              <m:t>2</m:t>
            </m:r>
          </m:sub>
        </m:sSub>
      </m:oMath>
      <w:r>
        <w:rPr>
          <w:sz w:val="20"/>
          <w:lang w:eastAsia="zh-CN"/>
        </w:rPr>
        <w:t>, the refined channel coefficients  are obtained via:</w:t>
      </w:r>
    </w:p>
    <w:p w:rsidR="001843F5" w:rsidRDefault="001C5D62">
      <w:pPr>
        <w:wordWrap w:val="0"/>
        <w:snapToGrid w:val="0"/>
        <w:spacing w:line="264" w:lineRule="auto"/>
        <w:ind w:left="357"/>
        <w:jc w:val="right"/>
        <w:rPr>
          <w:sz w:val="20"/>
          <w:lang w:eastAsia="zh-CN"/>
        </w:rPr>
      </w:pPr>
      <m:oMath>
        <m:sSub>
          <m:sSubPr>
            <m:ctrlPr>
              <w:rPr>
                <w:rFonts w:ascii="Cambria Math" w:hAnsi="Cambria Math"/>
                <w:i/>
                <w:sz w:val="20"/>
                <w:lang w:eastAsia="zh-CN"/>
              </w:rPr>
            </m:ctrlPr>
          </m:sSubPr>
          <m:e>
            <m:acc>
              <m:accPr>
                <m:ctrlPr>
                  <w:rPr>
                    <w:rFonts w:ascii="Cambria Math" w:hAnsi="Cambria Math"/>
                    <w:i/>
                    <w:sz w:val="20"/>
                    <w:lang w:eastAsia="zh-CN"/>
                  </w:rPr>
                </m:ctrlPr>
              </m:accPr>
              <m:e>
                <m:r>
                  <w:rPr>
                    <w:rFonts w:ascii="Cambria Math" w:hAnsi="Cambria Math"/>
                    <w:sz w:val="20"/>
                    <w:lang w:eastAsia="zh-CN"/>
                  </w:rPr>
                  <m:t>h</m:t>
                </m:r>
              </m:e>
            </m:acc>
          </m:e>
          <m:sub>
            <m:r>
              <w:rPr>
                <w:rFonts w:ascii="Cambria Math" w:hAnsi="Cambria Math"/>
                <w:sz w:val="20"/>
                <w:lang w:eastAsia="zh-CN"/>
              </w:rPr>
              <m:t>1,2</m:t>
            </m:r>
          </m:sub>
        </m:sSub>
        <m:r>
          <m:rPr>
            <m:sty m:val="p"/>
          </m:rPr>
          <w:rPr>
            <w:rFonts w:ascii="Cambria Math" w:hAnsi="Cambria Math"/>
            <w:sz w:val="20"/>
            <w:lang w:eastAsia="zh-CN"/>
          </w:rPr>
          <m:t>=</m:t>
        </m:r>
        <m:sSup>
          <m:sSupPr>
            <m:ctrlPr>
              <w:rPr>
                <w:rFonts w:ascii="Cambria Math" w:hAnsi="Cambria Math"/>
                <w:sz w:val="20"/>
                <w:lang w:eastAsia="zh-CN"/>
              </w:rPr>
            </m:ctrlPr>
          </m:sSupPr>
          <m:e>
            <m:r>
              <m:rPr>
                <m:sty m:val="p"/>
              </m:rPr>
              <w:rPr>
                <w:rFonts w:ascii="Cambria Math" w:hAnsi="Cambria Math"/>
                <w:sz w:val="20"/>
                <w:lang w:eastAsia="zh-CN"/>
              </w:rPr>
              <m:t>(</m:t>
            </m:r>
            <m:sSubSup>
              <m:sSubSupPr>
                <m:ctrlPr>
                  <w:rPr>
                    <w:rFonts w:ascii="Cambria Math" w:hAnsi="Cambria Math"/>
                    <w:b/>
                    <w:i/>
                    <w:sz w:val="20"/>
                    <w:lang w:eastAsia="zh-CN"/>
                  </w:rPr>
                </m:ctrlPr>
              </m:sSubSupPr>
              <m:e>
                <m:r>
                  <m:rPr>
                    <m:sty m:val="bi"/>
                  </m:rPr>
                  <w:rPr>
                    <w:rFonts w:ascii="Cambria Math" w:hAnsi="Cambria Math"/>
                    <w:sz w:val="20"/>
                    <w:lang w:eastAsia="zh-CN"/>
                  </w:rPr>
                  <m:t>p</m:t>
                </m:r>
              </m:e>
              <m:sub>
                <m:r>
                  <m:rPr>
                    <m:sty m:val="bi"/>
                  </m:rPr>
                  <w:rPr>
                    <w:rFonts w:ascii="Cambria Math" w:hAnsi="Cambria Math"/>
                    <w:sz w:val="20"/>
                    <w:lang w:eastAsia="zh-CN"/>
                  </w:rPr>
                  <m:t>1,2</m:t>
                </m:r>
              </m:sub>
              <m:sup>
                <m:r>
                  <m:rPr>
                    <m:sty m:val="p"/>
                  </m:rPr>
                  <w:rPr>
                    <w:rFonts w:ascii="Cambria Math" w:hAnsi="Cambria Math"/>
                    <w:sz w:val="20"/>
                    <w:lang w:eastAsia="zh-CN"/>
                  </w:rPr>
                  <m:t>H</m:t>
                </m:r>
              </m:sup>
            </m:sSubSup>
            <m:sSub>
              <m:sSubPr>
                <m:ctrlPr>
                  <w:rPr>
                    <w:rFonts w:ascii="Cambria Math" w:hAnsi="Cambria Math"/>
                    <w:sz w:val="20"/>
                    <w:lang w:eastAsia="zh-CN"/>
                  </w:rPr>
                </m:ctrlPr>
              </m:sSubPr>
              <m:e>
                <m:r>
                  <m:rPr>
                    <m:sty m:val="bi"/>
                  </m:rPr>
                  <w:rPr>
                    <w:rFonts w:ascii="Cambria Math" w:hAnsi="Cambria Math"/>
                    <w:sz w:val="20"/>
                    <w:lang w:eastAsia="zh-CN"/>
                  </w:rPr>
                  <m:t>p</m:t>
                </m:r>
              </m:e>
              <m:sub>
                <m:r>
                  <m:rPr>
                    <m:sty m:val="p"/>
                  </m:rPr>
                  <w:rPr>
                    <w:rFonts w:ascii="Cambria Math" w:hAnsi="Cambria Math"/>
                    <w:sz w:val="20"/>
                    <w:lang w:eastAsia="zh-CN"/>
                  </w:rPr>
                  <m:t>1,2</m:t>
                </m:r>
              </m:sub>
            </m:sSub>
            <m:r>
              <m:rPr>
                <m:sty m:val="p"/>
              </m:rPr>
              <w:rPr>
                <w:rFonts w:ascii="Cambria Math" w:hAnsi="Cambria Math"/>
                <w:sz w:val="20"/>
                <w:lang w:eastAsia="zh-CN"/>
              </w:rPr>
              <m:t>)</m:t>
            </m:r>
          </m:e>
          <m:sup>
            <m:r>
              <m:rPr>
                <m:sty m:val="p"/>
              </m:rPr>
              <w:rPr>
                <w:rFonts w:ascii="Cambria Math" w:hAnsi="Cambria Math"/>
                <w:sz w:val="20"/>
                <w:lang w:eastAsia="zh-CN"/>
              </w:rPr>
              <m:t>-1</m:t>
            </m:r>
          </m:sup>
        </m:sSup>
        <m:sSubSup>
          <m:sSubSupPr>
            <m:ctrlPr>
              <w:rPr>
                <w:rFonts w:ascii="Cambria Math" w:hAnsi="Cambria Math"/>
                <w:b/>
                <w:i/>
                <w:sz w:val="20"/>
                <w:lang w:eastAsia="zh-CN"/>
              </w:rPr>
            </m:ctrlPr>
          </m:sSubSupPr>
          <m:e>
            <m:r>
              <m:rPr>
                <m:sty m:val="bi"/>
              </m:rPr>
              <w:rPr>
                <w:rFonts w:ascii="Cambria Math" w:hAnsi="Cambria Math"/>
                <w:sz w:val="20"/>
                <w:lang w:eastAsia="zh-CN"/>
              </w:rPr>
              <m:t>p</m:t>
            </m:r>
          </m:e>
          <m:sub>
            <m:r>
              <m:rPr>
                <m:sty m:val="bi"/>
              </m:rPr>
              <w:rPr>
                <w:rFonts w:ascii="Cambria Math" w:hAnsi="Cambria Math"/>
                <w:sz w:val="20"/>
                <w:lang w:eastAsia="zh-CN"/>
              </w:rPr>
              <m:t>1,2</m:t>
            </m:r>
          </m:sub>
          <m:sup>
            <m:r>
              <m:rPr>
                <m:sty m:val="p"/>
              </m:rPr>
              <w:rPr>
                <w:rFonts w:ascii="Cambria Math" w:hAnsi="Cambria Math"/>
                <w:sz w:val="20"/>
                <w:lang w:eastAsia="zh-CN"/>
              </w:rPr>
              <m:t>H</m:t>
            </m:r>
          </m:sup>
        </m:sSubSup>
        <m:r>
          <m:rPr>
            <m:sty m:val="b"/>
          </m:rPr>
          <w:rPr>
            <w:rFonts w:ascii="Cambria Math" w:hAnsi="Cambria Math"/>
            <w:sz w:val="20"/>
            <w:lang w:eastAsia="zh-CN"/>
          </w:rPr>
          <m:t>y</m:t>
        </m:r>
      </m:oMath>
      <w:r w:rsidR="005729CB">
        <w:rPr>
          <w:b/>
          <w:sz w:val="20"/>
          <w:lang w:eastAsia="zh-CN"/>
        </w:rPr>
        <w:t xml:space="preserve"> </w:t>
      </w:r>
      <w:r w:rsidR="005729CB">
        <w:rPr>
          <w:rFonts w:eastAsia="SimSun" w:hint="eastAsia"/>
          <w:b/>
          <w:sz w:val="20"/>
          <w:lang w:eastAsia="zh-CN"/>
        </w:rPr>
        <w:t>,</w:t>
      </w:r>
      <w:r w:rsidR="005729CB">
        <w:rPr>
          <w:sz w:val="20"/>
          <w:lang w:eastAsia="zh-CN"/>
        </w:rPr>
        <w:t xml:space="preserve">                                                                  (10)</w:t>
      </w:r>
    </w:p>
    <w:p w:rsidR="001843F5" w:rsidRDefault="005729CB">
      <w:pPr>
        <w:snapToGrid w:val="0"/>
        <w:spacing w:line="264" w:lineRule="auto"/>
        <w:ind w:left="357"/>
        <w:rPr>
          <w:rFonts w:eastAsia="SimSun"/>
          <w:sz w:val="20"/>
          <w:lang w:val="en-US" w:eastAsia="zh-CN"/>
        </w:rPr>
      </w:pPr>
      <w:proofErr w:type="gramStart"/>
      <w:r>
        <w:rPr>
          <w:sz w:val="20"/>
          <w:lang w:eastAsia="zh-CN"/>
        </w:rPr>
        <w:t xml:space="preserve">where </w:t>
      </w:r>
      <m:oMath>
        <w:proofErr w:type="gramEnd"/>
        <m:sSub>
          <m:sSubPr>
            <m:ctrlPr>
              <w:rPr>
                <w:rFonts w:ascii="Cambria Math" w:hAnsi="Cambria Math"/>
                <w:i/>
                <w:sz w:val="20"/>
                <w:lang w:eastAsia="zh-CN"/>
              </w:rPr>
            </m:ctrlPr>
          </m:sSubPr>
          <m:e>
            <m:acc>
              <m:accPr>
                <m:ctrlPr>
                  <w:rPr>
                    <w:rFonts w:ascii="Cambria Math" w:hAnsi="Cambria Math"/>
                    <w:i/>
                    <w:sz w:val="20"/>
                    <w:lang w:eastAsia="zh-CN"/>
                  </w:rPr>
                </m:ctrlPr>
              </m:accPr>
              <m:e>
                <m:r>
                  <w:rPr>
                    <w:rFonts w:ascii="Cambria Math" w:hAnsi="Cambria Math"/>
                    <w:sz w:val="20"/>
                    <w:lang w:eastAsia="zh-CN"/>
                  </w:rPr>
                  <m:t>h</m:t>
                </m:r>
              </m:e>
            </m:acc>
          </m:e>
          <m:sub>
            <m:r>
              <w:rPr>
                <w:rFonts w:ascii="Cambria Math" w:hAnsi="Cambria Math"/>
                <w:sz w:val="20"/>
                <w:lang w:eastAsia="zh-CN"/>
              </w:rPr>
              <m:t>1,2</m:t>
            </m:r>
          </m:sub>
        </m:sSub>
        <m:r>
          <w:rPr>
            <w:rFonts w:ascii="Cambria Math" w:hAnsi="Cambria Math"/>
            <w:sz w:val="20"/>
            <w:lang w:eastAsia="zh-CN"/>
          </w:rPr>
          <m:t>=</m:t>
        </m:r>
        <m:sSup>
          <m:sSupPr>
            <m:ctrlPr>
              <w:rPr>
                <w:rFonts w:ascii="Cambria Math" w:hAnsi="Cambria Math"/>
                <w:i/>
                <w:sz w:val="20"/>
                <w:lang w:eastAsia="zh-CN"/>
              </w:rPr>
            </m:ctrlPr>
          </m:sSupPr>
          <m:e>
            <m:r>
              <w:rPr>
                <w:rFonts w:ascii="Cambria Math" w:hAnsi="Cambria Math"/>
                <w:sz w:val="20"/>
                <w:lang w:eastAsia="zh-CN"/>
              </w:rPr>
              <m:t>(</m:t>
            </m:r>
            <m:sSub>
              <m:sSubPr>
                <m:ctrlPr>
                  <w:rPr>
                    <w:rFonts w:ascii="Cambria Math" w:hAnsi="Cambria Math"/>
                    <w:i/>
                    <w:sz w:val="20"/>
                    <w:lang w:eastAsia="zh-CN"/>
                  </w:rPr>
                </m:ctrlPr>
              </m:sSubPr>
              <m:e>
                <m:acc>
                  <m:accPr>
                    <m:ctrlPr>
                      <w:rPr>
                        <w:rFonts w:ascii="Cambria Math" w:hAnsi="Cambria Math"/>
                        <w:i/>
                        <w:sz w:val="20"/>
                        <w:lang w:eastAsia="zh-CN"/>
                      </w:rPr>
                    </m:ctrlPr>
                  </m:accPr>
                  <m:e>
                    <m:r>
                      <w:rPr>
                        <w:rFonts w:ascii="Cambria Math" w:hAnsi="Cambria Math"/>
                        <w:sz w:val="20"/>
                        <w:lang w:eastAsia="zh-CN"/>
                      </w:rPr>
                      <m:t>h</m:t>
                    </m:r>
                  </m:e>
                </m:acc>
              </m:e>
              <m:sub>
                <m:r>
                  <w:rPr>
                    <w:rFonts w:ascii="Cambria Math" w:hAnsi="Cambria Math"/>
                    <w:sz w:val="20"/>
                    <w:lang w:eastAsia="zh-CN"/>
                  </w:rPr>
                  <m:t>1</m:t>
                </m:r>
              </m:sub>
            </m:sSub>
            <m:r>
              <w:rPr>
                <w:rFonts w:ascii="Cambria Math" w:hAnsi="Cambria Math"/>
                <w:sz w:val="20"/>
                <w:lang w:eastAsia="zh-CN"/>
              </w:rPr>
              <m:t>,</m:t>
            </m:r>
            <m:sSub>
              <m:sSubPr>
                <m:ctrlPr>
                  <w:rPr>
                    <w:rFonts w:ascii="Cambria Math" w:hAnsi="Cambria Math"/>
                    <w:i/>
                    <w:sz w:val="20"/>
                    <w:lang w:eastAsia="zh-CN"/>
                  </w:rPr>
                </m:ctrlPr>
              </m:sSubPr>
              <m:e>
                <m:acc>
                  <m:accPr>
                    <m:ctrlPr>
                      <w:rPr>
                        <w:rFonts w:ascii="Cambria Math" w:hAnsi="Cambria Math"/>
                        <w:i/>
                        <w:sz w:val="20"/>
                        <w:lang w:eastAsia="zh-CN"/>
                      </w:rPr>
                    </m:ctrlPr>
                  </m:accPr>
                  <m:e>
                    <m:r>
                      <w:rPr>
                        <w:rFonts w:ascii="Cambria Math" w:hAnsi="Cambria Math"/>
                        <w:sz w:val="20"/>
                        <w:lang w:eastAsia="zh-CN"/>
                      </w:rPr>
                      <m:t>h</m:t>
                    </m:r>
                  </m:e>
                </m:acc>
              </m:e>
              <m:sub>
                <m:r>
                  <w:rPr>
                    <w:rFonts w:ascii="Cambria Math" w:hAnsi="Cambria Math"/>
                    <w:sz w:val="20"/>
                    <w:lang w:eastAsia="zh-CN"/>
                  </w:rPr>
                  <m:t>2</m:t>
                </m:r>
              </m:sub>
            </m:sSub>
            <m:r>
              <w:rPr>
                <w:rFonts w:ascii="Cambria Math" w:hAnsi="Cambria Math"/>
                <w:sz w:val="20"/>
                <w:lang w:eastAsia="zh-CN"/>
              </w:rPr>
              <m:t>)</m:t>
            </m:r>
          </m:e>
          <m:sup>
            <m:r>
              <m:rPr>
                <m:sty m:val="p"/>
              </m:rPr>
              <w:rPr>
                <w:rFonts w:ascii="Cambria Math" w:hAnsi="Cambria Math"/>
                <w:sz w:val="20"/>
                <w:lang w:eastAsia="zh-CN"/>
              </w:rPr>
              <m:t>T</m:t>
            </m:r>
          </m:sup>
        </m:sSup>
      </m:oMath>
      <w:r>
        <w:rPr>
          <w:sz w:val="20"/>
          <w:lang w:eastAsia="zh-CN"/>
        </w:rPr>
        <w:t xml:space="preserve">, </w:t>
      </w:r>
      <m:oMath>
        <m:sSub>
          <m:sSubPr>
            <m:ctrlPr>
              <w:rPr>
                <w:rFonts w:ascii="Cambria Math" w:hAnsi="Cambria Math"/>
                <w:sz w:val="20"/>
                <w:lang w:eastAsia="zh-CN"/>
              </w:rPr>
            </m:ctrlPr>
          </m:sSubPr>
          <m:e>
            <m:r>
              <m:rPr>
                <m:sty m:val="bi"/>
              </m:rPr>
              <w:rPr>
                <w:rFonts w:ascii="Cambria Math" w:hAnsi="Cambria Math"/>
                <w:sz w:val="20"/>
                <w:lang w:eastAsia="zh-CN"/>
              </w:rPr>
              <m:t>p</m:t>
            </m:r>
          </m:e>
          <m:sub>
            <m:r>
              <m:rPr>
                <m:sty m:val="p"/>
              </m:rPr>
              <w:rPr>
                <w:rFonts w:ascii="Cambria Math" w:hAnsi="Cambria Math"/>
                <w:sz w:val="20"/>
                <w:lang w:eastAsia="zh-CN"/>
              </w:rPr>
              <m:t>1,2</m:t>
            </m:r>
          </m:sub>
        </m:sSub>
        <m:r>
          <m:rPr>
            <m:sty m:val="p"/>
          </m:rPr>
          <w:rPr>
            <w:rFonts w:ascii="Cambria Math" w:hAnsi="Cambria Math"/>
            <w:sz w:val="20"/>
            <w:lang w:eastAsia="zh-CN"/>
          </w:rPr>
          <m:t>=(</m:t>
        </m:r>
        <m:sSub>
          <m:sSubPr>
            <m:ctrlPr>
              <w:rPr>
                <w:rFonts w:ascii="Cambria Math" w:hAnsi="Cambria Math"/>
                <w:sz w:val="20"/>
                <w:lang w:eastAsia="zh-CN"/>
              </w:rPr>
            </m:ctrlPr>
          </m:sSubPr>
          <m:e>
            <m:r>
              <m:rPr>
                <m:sty m:val="bi"/>
              </m:rPr>
              <w:rPr>
                <w:rFonts w:ascii="Cambria Math" w:hAnsi="Cambria Math"/>
                <w:sz w:val="20"/>
                <w:lang w:eastAsia="zh-CN"/>
              </w:rPr>
              <m:t>p</m:t>
            </m:r>
          </m:e>
          <m:sub>
            <m:r>
              <m:rPr>
                <m:sty m:val="p"/>
              </m:rPr>
              <w:rPr>
                <w:rFonts w:ascii="Cambria Math" w:hAnsi="Cambria Math"/>
                <w:sz w:val="20"/>
                <w:lang w:eastAsia="zh-CN"/>
              </w:rPr>
              <m:t>1</m:t>
            </m:r>
          </m:sub>
        </m:sSub>
        <m:r>
          <m:rPr>
            <m:sty m:val="p"/>
          </m:rPr>
          <w:rPr>
            <w:rFonts w:ascii="Cambria Math" w:hAnsi="Cambria Math"/>
            <w:sz w:val="20"/>
            <w:lang w:eastAsia="zh-CN"/>
          </w:rPr>
          <m:t>,</m:t>
        </m:r>
        <m:sSub>
          <m:sSubPr>
            <m:ctrlPr>
              <w:rPr>
                <w:rFonts w:ascii="Cambria Math" w:hAnsi="Cambria Math"/>
                <w:sz w:val="20"/>
                <w:lang w:eastAsia="zh-CN"/>
              </w:rPr>
            </m:ctrlPr>
          </m:sSubPr>
          <m:e>
            <m:r>
              <m:rPr>
                <m:sty m:val="bi"/>
              </m:rPr>
              <w:rPr>
                <w:rFonts w:ascii="Cambria Math" w:hAnsi="Cambria Math"/>
                <w:sz w:val="20"/>
                <w:lang w:eastAsia="zh-CN"/>
              </w:rPr>
              <m:t>p</m:t>
            </m:r>
          </m:e>
          <m:sub>
            <m:r>
              <m:rPr>
                <m:sty m:val="p"/>
              </m:rPr>
              <w:rPr>
                <w:rFonts w:ascii="Cambria Math" w:hAnsi="Cambria Math"/>
                <w:sz w:val="20"/>
                <w:lang w:eastAsia="zh-CN"/>
              </w:rPr>
              <m:t>2</m:t>
            </m:r>
          </m:sub>
        </m:sSub>
        <m:r>
          <m:rPr>
            <m:sty m:val="p"/>
          </m:rPr>
          <w:rPr>
            <w:rFonts w:ascii="Cambria Math" w:hAnsi="Cambria Math"/>
            <w:sz w:val="20"/>
            <w:lang w:eastAsia="zh-CN"/>
          </w:rPr>
          <m:t>)</m:t>
        </m:r>
      </m:oMath>
      <w:r>
        <w:rPr>
          <w:sz w:val="20"/>
          <w:lang w:eastAsia="zh-CN"/>
        </w:rPr>
        <w:t xml:space="preserve"> and (.)</w:t>
      </w:r>
      <w:r>
        <w:rPr>
          <w:sz w:val="20"/>
          <w:vertAlign w:val="superscript"/>
          <w:lang w:eastAsia="zh-CN"/>
        </w:rPr>
        <w:t>T</w:t>
      </w:r>
      <w:r>
        <w:rPr>
          <w:sz w:val="20"/>
          <w:lang w:eastAsia="zh-CN"/>
        </w:rPr>
        <w:t xml:space="preserve"> is transpose operation. As more users’ data are successfully decoded, more data symbols can be used for the enhancement of the channel estimation.  The refined channel coefficients are used for the interference cancellation, so as to minimize the error propagation of SIC.</w:t>
      </w:r>
    </w:p>
    <w:p w:rsidR="001843F5" w:rsidRDefault="005729CB">
      <w:pPr>
        <w:pStyle w:val="5"/>
        <w:numPr>
          <w:ilvl w:val="0"/>
          <w:numId w:val="12"/>
        </w:numPr>
        <w:snapToGrid w:val="0"/>
        <w:spacing w:line="264" w:lineRule="auto"/>
        <w:ind w:firstLineChars="0"/>
        <w:rPr>
          <w:rFonts w:eastAsia="SimSun"/>
          <w:sz w:val="20"/>
          <w:lang w:val="en-US" w:eastAsia="zh-CN"/>
        </w:rPr>
      </w:pPr>
      <w:r>
        <w:rPr>
          <w:rFonts w:eastAsia="SimSun" w:hint="eastAsia"/>
          <w:sz w:val="20"/>
          <w:lang w:val="en-US" w:eastAsia="zh-CN"/>
        </w:rPr>
        <w:t>Complexity</w:t>
      </w:r>
      <w:r>
        <w:rPr>
          <w:rFonts w:eastAsia="SimSun"/>
          <w:sz w:val="20"/>
          <w:lang w:val="en-US" w:eastAsia="zh-CN"/>
        </w:rPr>
        <w:t xml:space="preserve"> reduction</w:t>
      </w:r>
    </w:p>
    <w:p w:rsidR="001843F5" w:rsidRDefault="005729CB">
      <w:pPr>
        <w:pStyle w:val="5"/>
        <w:snapToGrid w:val="0"/>
        <w:spacing w:line="264" w:lineRule="auto"/>
        <w:ind w:left="360" w:firstLineChars="0" w:firstLine="0"/>
        <w:rPr>
          <w:rFonts w:eastAsia="SimSun"/>
          <w:sz w:val="20"/>
          <w:lang w:val="en-US" w:eastAsia="zh-CN"/>
        </w:rPr>
      </w:pPr>
      <w:r>
        <w:rPr>
          <w:rFonts w:eastAsia="SimSun"/>
          <w:sz w:val="20"/>
          <w:lang w:val="en-US" w:eastAsia="zh-CN"/>
        </w:rPr>
        <w:t xml:space="preserve">Generally, the complexity of MMSE-SIC receiver is quite low since the complexity grows linearly with the number of UEs. The main complexity comes from the matrix inverse, which could be significantly higher in certain cases such as the spreading length is too large, or there are too many receive antennas. In that case, the complexity of matrix inverse can be reduced by exploiting the complex symmetry of the MMSE matrix, </w:t>
      </w:r>
      <w:r w:rsidR="00544332">
        <w:rPr>
          <w:rFonts w:eastAsia="SimSun"/>
          <w:sz w:val="20"/>
          <w:lang w:val="en-US" w:eastAsia="zh-CN"/>
        </w:rPr>
        <w:t xml:space="preserve">i.e. </w:t>
      </w:r>
      <w:bookmarkStart w:id="5" w:name="_GoBack"/>
      <w:bookmarkEnd w:id="5"/>
      <w:r w:rsidR="00CA3965" w:rsidRPr="00CA3965">
        <w:rPr>
          <w:rFonts w:eastAsia="SimSun"/>
          <w:sz w:val="20"/>
          <w:lang w:val="en-US" w:eastAsia="zh-CN"/>
        </w:rPr>
        <w:t xml:space="preserve">incremental </w:t>
      </w:r>
      <w:r w:rsidR="00CB4FD1">
        <w:rPr>
          <w:rFonts w:eastAsia="SimSun"/>
          <w:sz w:val="20"/>
          <w:lang w:val="en-US" w:eastAsia="zh-CN"/>
        </w:rPr>
        <w:t xml:space="preserve">matrix </w:t>
      </w:r>
      <w:r w:rsidR="00CA3965">
        <w:rPr>
          <w:rFonts w:eastAsia="SimSun" w:hint="eastAsia"/>
          <w:sz w:val="20"/>
          <w:lang w:val="en-US" w:eastAsia="zh-CN"/>
        </w:rPr>
        <w:t xml:space="preserve">inverse </w:t>
      </w:r>
      <w:r w:rsidR="00CA3965" w:rsidRPr="00CA3965">
        <w:rPr>
          <w:rFonts w:eastAsia="SimSun"/>
          <w:sz w:val="20"/>
          <w:lang w:val="en-US" w:eastAsia="zh-CN"/>
        </w:rPr>
        <w:t>technique</w:t>
      </w:r>
      <w:r w:rsidR="00CA3965">
        <w:rPr>
          <w:rFonts w:eastAsia="SimSun" w:hint="eastAsia"/>
          <w:sz w:val="20"/>
          <w:lang w:val="en-US" w:eastAsia="zh-CN"/>
        </w:rPr>
        <w:t>s</w:t>
      </w:r>
      <w:r w:rsidR="00CB4FD1">
        <w:rPr>
          <w:rFonts w:eastAsia="SimSun" w:hint="eastAsia"/>
          <w:sz w:val="20"/>
          <w:lang w:val="en-US" w:eastAsia="zh-CN"/>
        </w:rPr>
        <w:t xml:space="preserve"> such as </w:t>
      </w:r>
      <w:r>
        <w:rPr>
          <w:rFonts w:eastAsia="SimSun"/>
          <w:sz w:val="20"/>
          <w:lang w:val="en-US" w:eastAsia="zh-CN"/>
        </w:rPr>
        <w:t>Sherman-Morrison Formula or other dimensionality reduction algorithms without loss of accuracy.</w:t>
      </w:r>
    </w:p>
    <w:p w:rsidR="001843F5" w:rsidRDefault="005729CB">
      <w:pPr>
        <w:pStyle w:val="5"/>
        <w:snapToGrid w:val="0"/>
        <w:spacing w:line="264" w:lineRule="auto"/>
        <w:ind w:left="360" w:firstLineChars="0" w:firstLine="0"/>
        <w:rPr>
          <w:rFonts w:eastAsia="SimSun"/>
          <w:sz w:val="20"/>
          <w:lang w:val="en-US" w:eastAsia="zh-CN"/>
        </w:rPr>
      </w:pPr>
      <w:r>
        <w:rPr>
          <w:rFonts w:eastAsia="SimSun"/>
          <w:sz w:val="20"/>
          <w:lang w:val="en-US" w:eastAsia="zh-CN"/>
        </w:rPr>
        <w:lastRenderedPageBreak/>
        <w:t>In addition, the original codeword-level MMSE-SIC requires the calculation of covariance matrix and the corresponding matrix inverse processing per each symbol. However, in most of the NOMA use cases where the channel variation in time domain is not that rapid, the covariance matrix (or the channel estimates) can be averaged across multiple symbols, and thus the number of required matrix inverse can be further minimized with limited loss of accuracy.</w:t>
      </w:r>
      <w:r>
        <w:rPr>
          <w:rFonts w:eastAsia="SimSun" w:hint="eastAsia"/>
          <w:sz w:val="20"/>
          <w:lang w:val="en-US" w:eastAsia="zh-CN"/>
        </w:rPr>
        <w:t xml:space="preserve"> </w:t>
      </w:r>
    </w:p>
    <w:p w:rsidR="001843F5" w:rsidRDefault="00AC1FDF" w:rsidP="00D318B4">
      <w:pPr>
        <w:pStyle w:val="5"/>
        <w:keepNext/>
        <w:snapToGrid w:val="0"/>
        <w:spacing w:line="264" w:lineRule="auto"/>
        <w:ind w:left="360" w:firstLineChars="0" w:firstLine="0"/>
        <w:jc w:val="center"/>
      </w:pPr>
      <w:r w:rsidRPr="006F38BD">
        <w:rPr>
          <w:noProof/>
          <w:lang w:val="en-US" w:eastAsia="zh-CN"/>
        </w:rPr>
        <w:drawing>
          <wp:inline distT="0" distB="0" distL="0" distR="0">
            <wp:extent cx="3594100" cy="2663825"/>
            <wp:effectExtent l="0" t="0" r="0" b="0"/>
            <wp:docPr id="9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94100" cy="2663825"/>
                    </a:xfrm>
                    <a:prstGeom prst="rect">
                      <a:avLst/>
                    </a:prstGeom>
                    <a:noFill/>
                    <a:ln>
                      <a:noFill/>
                    </a:ln>
                  </pic:spPr>
                </pic:pic>
              </a:graphicData>
            </a:graphic>
          </wp:inline>
        </w:drawing>
      </w:r>
    </w:p>
    <w:p w:rsidR="001843F5" w:rsidRPr="00D318B4" w:rsidRDefault="005729CB" w:rsidP="00D318B4">
      <w:pPr>
        <w:pStyle w:val="Caption"/>
        <w:snapToGrid w:val="0"/>
        <w:spacing w:line="264" w:lineRule="auto"/>
        <w:ind w:left="360"/>
        <w:jc w:val="center"/>
        <w:rPr>
          <w:b w:val="0"/>
          <w:sz w:val="20"/>
        </w:rPr>
      </w:pPr>
      <w:bookmarkStart w:id="6" w:name="_Ref498529198"/>
      <w:r w:rsidRPr="00D318B4">
        <w:rPr>
          <w:b w:val="0"/>
          <w:sz w:val="20"/>
        </w:rPr>
        <w:t xml:space="preserve">Figure </w:t>
      </w:r>
      <w:r w:rsidR="001C5D62" w:rsidRPr="00D318B4">
        <w:rPr>
          <w:b w:val="0"/>
          <w:sz w:val="20"/>
        </w:rPr>
        <w:fldChar w:fldCharType="begin"/>
      </w:r>
      <w:r w:rsidRPr="00D318B4">
        <w:rPr>
          <w:b w:val="0"/>
          <w:sz w:val="20"/>
        </w:rPr>
        <w:instrText xml:space="preserve"> SEQ Figure \* ARABIC </w:instrText>
      </w:r>
      <w:r w:rsidR="001C5D62" w:rsidRPr="00D318B4">
        <w:rPr>
          <w:b w:val="0"/>
          <w:sz w:val="20"/>
        </w:rPr>
        <w:fldChar w:fldCharType="separate"/>
      </w:r>
      <w:r w:rsidR="007D5725">
        <w:rPr>
          <w:b w:val="0"/>
          <w:noProof/>
          <w:sz w:val="20"/>
        </w:rPr>
        <w:t>2</w:t>
      </w:r>
      <w:r w:rsidR="001C5D62" w:rsidRPr="00D318B4">
        <w:rPr>
          <w:b w:val="0"/>
          <w:sz w:val="20"/>
        </w:rPr>
        <w:fldChar w:fldCharType="end"/>
      </w:r>
      <w:bookmarkEnd w:id="6"/>
      <w:r w:rsidRPr="00D318B4">
        <w:rPr>
          <w:b w:val="0"/>
          <w:sz w:val="20"/>
        </w:rPr>
        <w:t xml:space="preserve"> Performance of MUSA with enhanced receiver implementations.</w:t>
      </w:r>
    </w:p>
    <w:p w:rsidR="001843F5" w:rsidRDefault="005729CB" w:rsidP="00D318B4">
      <w:pPr>
        <w:snapToGrid w:val="0"/>
        <w:spacing w:line="264" w:lineRule="auto"/>
        <w:ind w:left="360"/>
        <w:rPr>
          <w:rFonts w:eastAsia="SimSun"/>
          <w:sz w:val="20"/>
          <w:lang w:val="en-US" w:eastAsia="zh-CN"/>
        </w:rPr>
      </w:pPr>
      <w:r>
        <w:rPr>
          <w:rFonts w:eastAsia="SimSun"/>
          <w:sz w:val="20"/>
        </w:rPr>
        <w:t>Based on ideal UE identification and no collision is assumed, t</w:t>
      </w:r>
      <w:r w:rsidRPr="00D318B4">
        <w:rPr>
          <w:rFonts w:eastAsia="SimSun"/>
          <w:sz w:val="20"/>
        </w:rPr>
        <w:t xml:space="preserve">he performance of MUSA with and without data-aided channel estimation enhancement can be found in </w:t>
      </w:r>
      <w:fldSimple w:instr=" REF _Ref498529198 \h  \* MERGEFORMAT ">
        <w:r w:rsidR="000C6083" w:rsidRPr="00D318B4">
          <w:rPr>
            <w:sz w:val="20"/>
          </w:rPr>
          <w:t xml:space="preserve">Figure </w:t>
        </w:r>
        <w:r w:rsidR="000C6083" w:rsidRPr="000C6083">
          <w:rPr>
            <w:sz w:val="20"/>
          </w:rPr>
          <w:t>2</w:t>
        </w:r>
      </w:fldSimple>
      <w:r>
        <w:rPr>
          <w:rFonts w:eastAsia="SimSun"/>
          <w:sz w:val="20"/>
        </w:rPr>
        <w:t>. The channel estimates and the covariance matrix are averaged across 8 ms to keep the MMSE-SIC with low complexity. It can be found that even for TDL-C channel with 300ns delay spread, the performance loss of realistic channel estimation is less than 1 dB.</w:t>
      </w:r>
    </w:p>
    <w:p w:rsidR="001843F5" w:rsidRDefault="005729CB">
      <w:pPr>
        <w:pStyle w:val="Heading2"/>
        <w:snapToGrid w:val="0"/>
        <w:spacing w:line="264" w:lineRule="auto"/>
      </w:pPr>
      <w:r>
        <w:rPr>
          <w:rFonts w:hint="eastAsia"/>
        </w:rPr>
        <w:t xml:space="preserve">Detection of </w:t>
      </w:r>
      <w:r>
        <w:t xml:space="preserve">one-shot transmission including </w:t>
      </w:r>
      <w:r>
        <w:rPr>
          <w:rFonts w:hint="eastAsia"/>
        </w:rPr>
        <w:t>preamble and data</w:t>
      </w:r>
    </w:p>
    <w:p w:rsidR="001843F5" w:rsidRDefault="005729CB" w:rsidP="0044771D">
      <w:pPr>
        <w:snapToGrid w:val="0"/>
        <w:spacing w:after="0"/>
        <w:rPr>
          <w:rFonts w:eastAsia="SimSun"/>
          <w:sz w:val="20"/>
          <w:lang w:val="en-US" w:eastAsia="zh-CN"/>
        </w:rPr>
      </w:pPr>
      <w:r>
        <w:rPr>
          <w:rFonts w:eastAsia="SimSun"/>
          <w:sz w:val="20"/>
          <w:lang w:val="en-US" w:eastAsia="zh-CN"/>
        </w:rPr>
        <w:t>Compared with</w:t>
      </w:r>
      <w:r>
        <w:rPr>
          <w:rFonts w:eastAsia="SimSun" w:hint="eastAsia"/>
          <w:sz w:val="20"/>
          <w:lang w:val="en-US" w:eastAsia="zh-CN"/>
        </w:rPr>
        <w:t xml:space="preserve"> </w:t>
      </w:r>
      <w:r>
        <w:rPr>
          <w:rFonts w:eastAsia="SimSun"/>
          <w:sz w:val="20"/>
          <w:lang w:val="en-US" w:eastAsia="zh-CN"/>
        </w:rPr>
        <w:t>the</w:t>
      </w:r>
      <w:r>
        <w:rPr>
          <w:rFonts w:eastAsia="SimSun" w:hint="eastAsia"/>
          <w:sz w:val="20"/>
          <w:lang w:val="en-US" w:eastAsia="zh-CN"/>
        </w:rPr>
        <w:t xml:space="preserve"> classic MMSE-SIC</w:t>
      </w:r>
      <w:r>
        <w:rPr>
          <w:rFonts w:eastAsia="SimSun"/>
          <w:sz w:val="20"/>
          <w:lang w:val="en-US" w:eastAsia="zh-CN"/>
        </w:rPr>
        <w:t xml:space="preserve">, the receiver </w:t>
      </w:r>
      <w:r>
        <w:rPr>
          <w:rFonts w:eastAsia="SimSun" w:hint="eastAsia"/>
          <w:sz w:val="20"/>
          <w:lang w:val="en-US" w:eastAsia="zh-CN"/>
        </w:rPr>
        <w:t>for</w:t>
      </w:r>
      <w:r>
        <w:rPr>
          <w:rFonts w:eastAsia="SimSun"/>
          <w:sz w:val="20"/>
          <w:lang w:val="en-US" w:eastAsia="zh-CN"/>
        </w:rPr>
        <w:t xml:space="preserve"> one-shot preamble/RS and data transmission requires additionally realistic UE detection and identification based on the preamble/RS.</w:t>
      </w:r>
    </w:p>
    <w:p w:rsidR="001843F5" w:rsidRDefault="00AC1FDF">
      <w:pPr>
        <w:keepNext/>
        <w:jc w:val="center"/>
      </w:pPr>
      <w:r>
        <w:rPr>
          <w:noProof/>
          <w:lang w:val="en-US" w:eastAsia="zh-CN"/>
        </w:rPr>
        <w:drawing>
          <wp:inline distT="0" distB="0" distL="0" distR="0">
            <wp:extent cx="5152390" cy="1598295"/>
            <wp:effectExtent l="0" t="0" r="0" b="0"/>
            <wp:docPr id="950" name="图片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52390" cy="1598295"/>
                    </a:xfrm>
                    <a:prstGeom prst="rect">
                      <a:avLst/>
                    </a:prstGeom>
                    <a:noFill/>
                    <a:ln>
                      <a:noFill/>
                    </a:ln>
                  </pic:spPr>
                </pic:pic>
              </a:graphicData>
            </a:graphic>
          </wp:inline>
        </w:drawing>
      </w:r>
    </w:p>
    <w:p w:rsidR="001843F5" w:rsidRPr="00BC3EE0" w:rsidRDefault="005729CB">
      <w:pPr>
        <w:pStyle w:val="Caption"/>
        <w:jc w:val="center"/>
        <w:rPr>
          <w:rFonts w:eastAsia="SimSun"/>
          <w:b w:val="0"/>
          <w:sz w:val="20"/>
          <w:lang w:val="en-US" w:eastAsia="zh-CN"/>
        </w:rPr>
      </w:pPr>
      <w:r w:rsidRPr="00BC3EE0">
        <w:rPr>
          <w:b w:val="0"/>
          <w:sz w:val="20"/>
        </w:rPr>
        <w:t xml:space="preserve">Figure </w:t>
      </w:r>
      <w:r w:rsidR="001C5D62" w:rsidRPr="00BC3EE0">
        <w:rPr>
          <w:b w:val="0"/>
          <w:sz w:val="20"/>
        </w:rPr>
        <w:fldChar w:fldCharType="begin"/>
      </w:r>
      <w:r w:rsidRPr="00BC3EE0">
        <w:rPr>
          <w:b w:val="0"/>
          <w:sz w:val="20"/>
        </w:rPr>
        <w:instrText xml:space="preserve"> SEQ Figure \* ARABIC </w:instrText>
      </w:r>
      <w:r w:rsidR="001C5D62" w:rsidRPr="00BC3EE0">
        <w:rPr>
          <w:b w:val="0"/>
          <w:sz w:val="20"/>
        </w:rPr>
        <w:fldChar w:fldCharType="separate"/>
      </w:r>
      <w:r w:rsidR="007D5725" w:rsidRPr="00BC3EE0">
        <w:rPr>
          <w:b w:val="0"/>
          <w:noProof/>
          <w:sz w:val="20"/>
        </w:rPr>
        <w:t>3</w:t>
      </w:r>
      <w:r w:rsidR="001C5D62" w:rsidRPr="00BC3EE0">
        <w:rPr>
          <w:b w:val="0"/>
          <w:sz w:val="20"/>
        </w:rPr>
        <w:fldChar w:fldCharType="end"/>
      </w:r>
      <w:r w:rsidRPr="00BC3EE0">
        <w:rPr>
          <w:b w:val="0"/>
          <w:sz w:val="20"/>
        </w:rPr>
        <w:t xml:space="preserve"> Receiver for one-shot transmission including preamble and data</w:t>
      </w:r>
    </w:p>
    <w:p w:rsidR="001843F5" w:rsidRDefault="005729CB">
      <w:pPr>
        <w:snapToGrid w:val="0"/>
        <w:spacing w:line="288" w:lineRule="auto"/>
        <w:rPr>
          <w:rFonts w:eastAsia="SimSun"/>
          <w:sz w:val="20"/>
          <w:lang w:val="en-US" w:eastAsia="zh-CN"/>
        </w:rPr>
      </w:pPr>
      <w:r>
        <w:rPr>
          <w:rFonts w:eastAsia="SimSun"/>
          <w:sz w:val="20"/>
          <w:lang w:val="en-US" w:eastAsia="zh-CN"/>
        </w:rPr>
        <w:t xml:space="preserve">Based on the pre-defined preamble sequence pool, blind detection of preamble sequences should be done as the first step. For example if ZC sequence is adopted, the parameters such as root index, cyclic shift and OCC or FDM pattern can be used as the preamble ID to differentiate UEs. Correlation peaks detection of the sequences can be </w:t>
      </w:r>
      <w:r>
        <w:rPr>
          <w:rFonts w:eastAsia="SimSun"/>
          <w:sz w:val="20"/>
          <w:lang w:val="en-US" w:eastAsia="zh-CN"/>
        </w:rPr>
        <w:lastRenderedPageBreak/>
        <w:t xml:space="preserve">performed based on sliding window correlating at a given false alarm rate. Once the preamble ID is identified, the spreading sequence </w:t>
      </w:r>
      <w:r w:rsidR="0044771D">
        <w:rPr>
          <w:rFonts w:eastAsia="SimSun"/>
          <w:sz w:val="20"/>
          <w:lang w:val="en-US" w:eastAsia="zh-CN"/>
        </w:rPr>
        <w:t>of</w:t>
      </w:r>
      <w:r>
        <w:rPr>
          <w:rFonts w:eastAsia="SimSun"/>
          <w:sz w:val="20"/>
          <w:lang w:val="en-US" w:eastAsia="zh-CN"/>
        </w:rPr>
        <w:t xml:space="preserve"> this UE can be determined</w:t>
      </w:r>
      <w:r w:rsidR="0044771D">
        <w:rPr>
          <w:rFonts w:eastAsia="SimSun"/>
          <w:sz w:val="20"/>
          <w:lang w:val="en-US" w:eastAsia="zh-CN"/>
        </w:rPr>
        <w:t>,</w:t>
      </w:r>
      <w:r>
        <w:rPr>
          <w:rFonts w:eastAsia="SimSun"/>
          <w:sz w:val="20"/>
          <w:lang w:val="en-US" w:eastAsia="zh-CN"/>
        </w:rPr>
        <w:t xml:space="preserve"> based on a pre-defined mapping rule. The number of detected UEs, channel estimation based on each user’s preamble sequence, sequence ID will be input in the following data processing where the classic MMSE-SIC procedure is carried out.</w:t>
      </w:r>
    </w:p>
    <w:p w:rsidR="001843F5" w:rsidRDefault="005729CB">
      <w:pPr>
        <w:snapToGrid w:val="0"/>
        <w:spacing w:line="288" w:lineRule="auto"/>
        <w:rPr>
          <w:rFonts w:eastAsia="SimSun"/>
          <w:sz w:val="20"/>
          <w:lang w:val="en-US" w:eastAsia="zh-CN"/>
        </w:rPr>
      </w:pPr>
      <w:r>
        <w:rPr>
          <w:rFonts w:eastAsia="SimSun"/>
          <w:sz w:val="20"/>
          <w:lang w:val="en-US" w:eastAsia="zh-CN"/>
        </w:rPr>
        <w:t>Realistic issues should be considered regarding the grant-free transmission:</w:t>
      </w:r>
    </w:p>
    <w:p w:rsidR="001843F5" w:rsidRDefault="005729CB">
      <w:pPr>
        <w:pStyle w:val="6"/>
        <w:numPr>
          <w:ilvl w:val="1"/>
          <w:numId w:val="9"/>
        </w:numPr>
        <w:snapToGrid w:val="0"/>
        <w:spacing w:line="288" w:lineRule="auto"/>
        <w:ind w:firstLineChars="0"/>
        <w:rPr>
          <w:rFonts w:eastAsia="SimSun"/>
          <w:sz w:val="20"/>
          <w:lang w:val="en-US" w:eastAsia="zh-CN"/>
        </w:rPr>
      </w:pPr>
      <w:r>
        <w:rPr>
          <w:rFonts w:eastAsia="SimSun" w:hint="eastAsia"/>
          <w:sz w:val="20"/>
          <w:lang w:val="en-US" w:eastAsia="zh-CN"/>
        </w:rPr>
        <w:t>False alarm.</w:t>
      </w:r>
      <w:r>
        <w:rPr>
          <w:rFonts w:eastAsia="SimSun"/>
          <w:sz w:val="20"/>
          <w:lang w:val="en-US" w:eastAsia="zh-CN"/>
        </w:rPr>
        <w:t xml:space="preserve"> Since the actual sequences selected by the UEs are not known by </w:t>
      </w:r>
      <w:proofErr w:type="spellStart"/>
      <w:r>
        <w:rPr>
          <w:rFonts w:eastAsia="SimSun"/>
          <w:sz w:val="20"/>
          <w:lang w:val="en-US" w:eastAsia="zh-CN"/>
        </w:rPr>
        <w:t>gNB</w:t>
      </w:r>
      <w:proofErr w:type="spellEnd"/>
      <w:r>
        <w:rPr>
          <w:rFonts w:eastAsia="SimSun"/>
          <w:sz w:val="20"/>
          <w:lang w:val="en-US" w:eastAsia="zh-CN"/>
        </w:rPr>
        <w:t xml:space="preserve">, the detected number of UEs based on preamble might be larger than the actual transmitted UEs. In this case, </w:t>
      </w:r>
      <w:proofErr w:type="spellStart"/>
      <w:r>
        <w:rPr>
          <w:rFonts w:eastAsia="SimSun"/>
          <w:sz w:val="20"/>
          <w:lang w:val="en-US" w:eastAsia="zh-CN"/>
        </w:rPr>
        <w:t>gNB</w:t>
      </w:r>
      <w:proofErr w:type="spellEnd"/>
      <w:r>
        <w:rPr>
          <w:rFonts w:eastAsia="SimSun"/>
          <w:sz w:val="20"/>
          <w:lang w:val="en-US" w:eastAsia="zh-CN"/>
        </w:rPr>
        <w:t xml:space="preserve"> will attempt to decode the false alarmed UEs in the MMSE-SIC procedure</w:t>
      </w:r>
      <w:r w:rsidR="00700DFC">
        <w:rPr>
          <w:rFonts w:eastAsia="SimSun"/>
          <w:sz w:val="20"/>
          <w:lang w:val="en-US" w:eastAsia="zh-CN"/>
        </w:rPr>
        <w:t xml:space="preserve">, which </w:t>
      </w:r>
      <w:r w:rsidR="00EA4F50">
        <w:rPr>
          <w:rFonts w:eastAsia="SimSun"/>
          <w:sz w:val="20"/>
          <w:lang w:val="en-US" w:eastAsia="zh-CN"/>
        </w:rPr>
        <w:t>introduces</w:t>
      </w:r>
      <w:r w:rsidR="00700DFC">
        <w:rPr>
          <w:rFonts w:eastAsia="SimSun"/>
          <w:sz w:val="20"/>
          <w:lang w:val="en-US" w:eastAsia="zh-CN"/>
        </w:rPr>
        <w:t xml:space="preserve"> </w:t>
      </w:r>
      <w:r w:rsidR="00EA4F50">
        <w:rPr>
          <w:rFonts w:eastAsia="SimSun"/>
          <w:sz w:val="20"/>
          <w:lang w:val="en-US" w:eastAsia="zh-CN"/>
        </w:rPr>
        <w:t>additional complexity</w:t>
      </w:r>
      <w:r>
        <w:rPr>
          <w:rFonts w:eastAsia="SimSun"/>
          <w:sz w:val="20"/>
          <w:lang w:val="en-US" w:eastAsia="zh-CN"/>
        </w:rPr>
        <w:t xml:space="preserve">. </w:t>
      </w:r>
      <w:r w:rsidR="00700DFC">
        <w:rPr>
          <w:rFonts w:eastAsia="SimSun"/>
          <w:sz w:val="20"/>
          <w:lang w:val="en-US" w:eastAsia="zh-CN"/>
        </w:rPr>
        <w:t>However, s</w:t>
      </w:r>
      <w:r>
        <w:rPr>
          <w:rFonts w:eastAsia="SimSun"/>
          <w:sz w:val="20"/>
          <w:lang w:val="en-US" w:eastAsia="zh-CN"/>
        </w:rPr>
        <w:t xml:space="preserve">ince the channel estimates and the SINR of the false alarmed UEs are usually quite low, the </w:t>
      </w:r>
      <w:proofErr w:type="gramStart"/>
      <w:r>
        <w:rPr>
          <w:rFonts w:eastAsia="SimSun"/>
          <w:sz w:val="20"/>
          <w:lang w:val="en-US" w:eastAsia="zh-CN"/>
        </w:rPr>
        <w:t>impact</w:t>
      </w:r>
      <w:proofErr w:type="gramEnd"/>
      <w:r>
        <w:rPr>
          <w:rFonts w:eastAsia="SimSun"/>
          <w:sz w:val="20"/>
          <w:lang w:val="en-US" w:eastAsia="zh-CN"/>
        </w:rPr>
        <w:t xml:space="preserve"> on the covariance matrix and the equalization of the actual transmitted UEs can be neglected</w:t>
      </w:r>
      <w:r w:rsidR="00700DFC">
        <w:rPr>
          <w:rFonts w:eastAsia="SimSun"/>
          <w:sz w:val="20"/>
          <w:lang w:val="en-US" w:eastAsia="zh-CN"/>
        </w:rPr>
        <w:t>, and therefore the performance will not be affect</w:t>
      </w:r>
      <w:r>
        <w:rPr>
          <w:rFonts w:eastAsia="SimSun"/>
          <w:sz w:val="20"/>
          <w:lang w:val="en-US" w:eastAsia="zh-CN"/>
        </w:rPr>
        <w:t xml:space="preserve">.  </w:t>
      </w:r>
    </w:p>
    <w:p w:rsidR="001843F5" w:rsidRDefault="005729CB">
      <w:pPr>
        <w:pStyle w:val="6"/>
        <w:numPr>
          <w:ilvl w:val="1"/>
          <w:numId w:val="9"/>
        </w:numPr>
        <w:snapToGrid w:val="0"/>
        <w:spacing w:line="288" w:lineRule="auto"/>
        <w:ind w:firstLineChars="0"/>
        <w:rPr>
          <w:rFonts w:eastAsia="SimSun"/>
          <w:sz w:val="20"/>
          <w:lang w:val="en-US" w:eastAsia="zh-CN"/>
        </w:rPr>
      </w:pPr>
      <w:r>
        <w:rPr>
          <w:rFonts w:eastAsia="SimSun" w:hint="eastAsia"/>
          <w:sz w:val="20"/>
          <w:lang w:val="en-US" w:eastAsia="zh-CN"/>
        </w:rPr>
        <w:t>Miss detection.</w:t>
      </w:r>
      <w:r>
        <w:rPr>
          <w:rFonts w:eastAsia="SimSun"/>
          <w:sz w:val="20"/>
          <w:lang w:val="en-US" w:eastAsia="zh-CN"/>
        </w:rPr>
        <w:t xml:space="preserve"> </w:t>
      </w:r>
    </w:p>
    <w:p w:rsidR="001843F5" w:rsidRDefault="005729CB">
      <w:pPr>
        <w:pStyle w:val="6"/>
        <w:numPr>
          <w:ilvl w:val="2"/>
          <w:numId w:val="9"/>
        </w:numPr>
        <w:snapToGrid w:val="0"/>
        <w:spacing w:line="288" w:lineRule="auto"/>
        <w:ind w:firstLineChars="0"/>
        <w:rPr>
          <w:rFonts w:eastAsia="SimSun"/>
          <w:sz w:val="20"/>
          <w:lang w:val="en-US" w:eastAsia="zh-CN"/>
        </w:rPr>
      </w:pPr>
      <w:r>
        <w:rPr>
          <w:rFonts w:eastAsia="SimSun" w:hint="eastAsia"/>
          <w:sz w:val="20"/>
          <w:lang w:val="en-US" w:eastAsia="zh-CN"/>
        </w:rPr>
        <w:t xml:space="preserve">Miss detection due to </w:t>
      </w:r>
      <w:r>
        <w:rPr>
          <w:rFonts w:eastAsia="SimSun"/>
          <w:sz w:val="20"/>
          <w:lang w:val="en-US" w:eastAsia="zh-CN"/>
        </w:rPr>
        <w:t>low SNR. In this case, the detected number of UEs based on preamble may be smaller than the actual transmitted UEs. Then the missed UEs will not be treated for data decoding. The impact on the decoding of other UEs is negligible since the SINR of the missed UEs are usually quite low.</w:t>
      </w:r>
    </w:p>
    <w:p w:rsidR="001843F5" w:rsidRDefault="005729CB">
      <w:pPr>
        <w:pStyle w:val="6"/>
        <w:numPr>
          <w:ilvl w:val="2"/>
          <w:numId w:val="9"/>
        </w:numPr>
        <w:snapToGrid w:val="0"/>
        <w:spacing w:line="288" w:lineRule="auto"/>
        <w:ind w:firstLineChars="0"/>
        <w:rPr>
          <w:rFonts w:eastAsia="SimSun"/>
          <w:sz w:val="20"/>
          <w:lang w:val="en-US" w:eastAsia="zh-CN"/>
        </w:rPr>
      </w:pPr>
      <w:r>
        <w:rPr>
          <w:rFonts w:eastAsia="SimSun"/>
          <w:sz w:val="20"/>
          <w:lang w:val="en-US" w:eastAsia="zh-CN"/>
        </w:rPr>
        <w:t xml:space="preserve">Miss detection due to collision. If two or more UEs select the same preamble sequence, there will be at most one preamble ID detected, which means that only one UE are possible to be detected. Furthermore, the corresponding channel estimation will be the combination of multiple UEs, which leads to significantly performance degradation due to the </w:t>
      </w:r>
      <w:proofErr w:type="spellStart"/>
      <w:r>
        <w:rPr>
          <w:rFonts w:eastAsia="SimSun"/>
          <w:sz w:val="20"/>
          <w:lang w:val="en-US" w:eastAsia="zh-CN"/>
        </w:rPr>
        <w:t>unresolvable</w:t>
      </w:r>
      <w:proofErr w:type="spellEnd"/>
      <w:r>
        <w:rPr>
          <w:rFonts w:eastAsia="SimSun"/>
          <w:sz w:val="20"/>
          <w:lang w:val="en-US" w:eastAsia="zh-CN"/>
        </w:rPr>
        <w:t xml:space="preserve"> interferences.</w:t>
      </w:r>
    </w:p>
    <w:p w:rsidR="001843F5" w:rsidRDefault="005729CB">
      <w:pPr>
        <w:pStyle w:val="1"/>
        <w:snapToGrid w:val="0"/>
        <w:spacing w:line="288" w:lineRule="auto"/>
        <w:ind w:firstLineChars="0" w:firstLine="0"/>
        <w:rPr>
          <w:sz w:val="20"/>
          <w:lang w:val="en-US" w:eastAsia="zh-CN"/>
        </w:rPr>
      </w:pPr>
      <w:r>
        <w:rPr>
          <w:rFonts w:ascii="Times New Roman" w:hAnsi="Times New Roman" w:hint="eastAsia"/>
          <w:sz w:val="20"/>
          <w:szCs w:val="20"/>
          <w:lang w:val="en-US" w:eastAsia="zh-CN"/>
        </w:rPr>
        <w:t xml:space="preserve">Based on the </w:t>
      </w:r>
      <w:r>
        <w:rPr>
          <w:rFonts w:ascii="Times New Roman" w:hAnsi="Times New Roman"/>
          <w:sz w:val="20"/>
          <w:szCs w:val="20"/>
          <w:lang w:val="en-US" w:eastAsia="zh-CN"/>
        </w:rPr>
        <w:t xml:space="preserve">above </w:t>
      </w:r>
      <w:r>
        <w:rPr>
          <w:rFonts w:ascii="Times New Roman" w:hAnsi="Times New Roman" w:hint="eastAsia"/>
          <w:sz w:val="20"/>
          <w:szCs w:val="20"/>
          <w:lang w:val="en-US" w:eastAsia="zh-CN"/>
        </w:rPr>
        <w:t>analysis</w:t>
      </w:r>
      <w:r>
        <w:rPr>
          <w:rFonts w:ascii="Times New Roman" w:hAnsi="Times New Roman"/>
          <w:sz w:val="20"/>
          <w:szCs w:val="20"/>
          <w:lang w:val="en-US" w:eastAsia="zh-CN"/>
        </w:rPr>
        <w:t>, preamble collision has the most significant impact on the performance of grant-free transmission. Preamble SIC can be considered to alleviate the collision issue. When collision happens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can always assume a detected preamble is shared by multiple UEs although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does not know whether it happens) and if one of the conflicting UEs can be successfully decoded, the channel estimation can be refined as shown in 3.2(b), and then the contribution of this UE can be reconstructed and subtracted from the received preamble signal,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will try to decode the hidden UEs using the same preamble sequences from the residual signal and the updated channel estimat</w:t>
      </w:r>
      <w:r w:rsidR="00E96B0E">
        <w:rPr>
          <w:rFonts w:ascii="Times New Roman" w:hAnsi="Times New Roman"/>
          <w:sz w:val="20"/>
          <w:szCs w:val="20"/>
          <w:lang w:val="en-US" w:eastAsia="zh-CN"/>
        </w:rPr>
        <w:t>ion</w:t>
      </w:r>
      <w:r>
        <w:rPr>
          <w:rFonts w:ascii="Times New Roman" w:hAnsi="Times New Roman"/>
          <w:sz w:val="20"/>
          <w:szCs w:val="20"/>
          <w:lang w:val="en-US" w:eastAsia="zh-CN"/>
        </w:rPr>
        <w:t>.</w:t>
      </w:r>
    </w:p>
    <w:p w:rsidR="001843F5" w:rsidRDefault="005729CB">
      <w:pPr>
        <w:pStyle w:val="Heading2"/>
        <w:snapToGrid w:val="0"/>
        <w:spacing w:line="264" w:lineRule="auto"/>
      </w:pPr>
      <w:r>
        <w:rPr>
          <w:rFonts w:hint="eastAsia"/>
        </w:rPr>
        <w:lastRenderedPageBreak/>
        <w:t>Blind MMSE-SIC detection</w:t>
      </w:r>
    </w:p>
    <w:p w:rsidR="001843F5" w:rsidRDefault="00AC1FDF">
      <w:pPr>
        <w:keepNext/>
      </w:pPr>
      <w:r w:rsidRPr="006F38BD">
        <w:rPr>
          <w:noProof/>
          <w:sz w:val="20"/>
          <w:lang w:val="en-US" w:eastAsia="zh-CN"/>
        </w:rPr>
        <w:drawing>
          <wp:inline distT="0" distB="0" distL="0" distR="0">
            <wp:extent cx="5629275" cy="2647950"/>
            <wp:effectExtent l="0" t="0" r="0" b="0"/>
            <wp:docPr id="95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29275" cy="2647950"/>
                    </a:xfrm>
                    <a:prstGeom prst="rect">
                      <a:avLst/>
                    </a:prstGeom>
                    <a:noFill/>
                    <a:ln>
                      <a:noFill/>
                    </a:ln>
                  </pic:spPr>
                </pic:pic>
              </a:graphicData>
            </a:graphic>
          </wp:inline>
        </w:drawing>
      </w:r>
    </w:p>
    <w:p w:rsidR="001843F5" w:rsidRDefault="005729CB">
      <w:pPr>
        <w:pStyle w:val="Caption"/>
        <w:jc w:val="center"/>
        <w:rPr>
          <w:rFonts w:eastAsia="SimSun"/>
          <w:b w:val="0"/>
          <w:sz w:val="20"/>
          <w:lang w:val="en-US" w:eastAsia="zh-CN"/>
        </w:rPr>
      </w:pPr>
      <w:bookmarkStart w:id="7" w:name="_Ref498456207"/>
      <w:r>
        <w:rPr>
          <w:b w:val="0"/>
          <w:sz w:val="20"/>
        </w:rPr>
        <w:t xml:space="preserve">Figure </w:t>
      </w:r>
      <w:r w:rsidR="001C5D62">
        <w:rPr>
          <w:b w:val="0"/>
          <w:sz w:val="20"/>
        </w:rPr>
        <w:fldChar w:fldCharType="begin"/>
      </w:r>
      <w:r>
        <w:rPr>
          <w:b w:val="0"/>
          <w:sz w:val="20"/>
        </w:rPr>
        <w:instrText xml:space="preserve"> SEQ Figure \* ARABIC </w:instrText>
      </w:r>
      <w:r w:rsidR="001C5D62">
        <w:rPr>
          <w:b w:val="0"/>
          <w:sz w:val="20"/>
        </w:rPr>
        <w:fldChar w:fldCharType="separate"/>
      </w:r>
      <w:r w:rsidR="007D5725">
        <w:rPr>
          <w:b w:val="0"/>
          <w:noProof/>
          <w:sz w:val="20"/>
        </w:rPr>
        <w:t>4</w:t>
      </w:r>
      <w:r w:rsidR="001C5D62">
        <w:rPr>
          <w:b w:val="0"/>
          <w:sz w:val="20"/>
        </w:rPr>
        <w:fldChar w:fldCharType="end"/>
      </w:r>
      <w:bookmarkEnd w:id="7"/>
      <w:r>
        <w:rPr>
          <w:b w:val="0"/>
          <w:sz w:val="20"/>
        </w:rPr>
        <w:t xml:space="preserve"> Receiver procedure of data-only MUSA</w:t>
      </w:r>
    </w:p>
    <w:p w:rsidR="001843F5" w:rsidRDefault="005729CB">
      <w:pPr>
        <w:widowControl w:val="0"/>
        <w:overflowPunct/>
        <w:autoSpaceDE/>
        <w:autoSpaceDN/>
        <w:adjustRightInd/>
        <w:snapToGrid w:val="0"/>
        <w:spacing w:after="200" w:line="264" w:lineRule="auto"/>
        <w:textAlignment w:val="auto"/>
        <w:rPr>
          <w:sz w:val="20"/>
        </w:rPr>
      </w:pPr>
      <w:r>
        <w:rPr>
          <w:sz w:val="20"/>
        </w:rPr>
        <w:t xml:space="preserve">The receiver procedure of data-only solution can be found in </w:t>
      </w:r>
      <w:fldSimple w:instr=" REF _Ref498456207 \h  \* MERGEFORMAT ">
        <w:r w:rsidR="000C6083">
          <w:rPr>
            <w:sz w:val="20"/>
          </w:rPr>
          <w:t xml:space="preserve">Figure </w:t>
        </w:r>
        <w:r w:rsidR="000C6083" w:rsidRPr="000C6083">
          <w:rPr>
            <w:sz w:val="20"/>
          </w:rPr>
          <w:t>4</w:t>
        </w:r>
      </w:fldSimple>
      <w:r>
        <w:rPr>
          <w:sz w:val="20"/>
        </w:rPr>
        <w:t>. Since there is no reference signal for data detection</w:t>
      </w:r>
      <w:r w:rsidR="007D4993">
        <w:rPr>
          <w:sz w:val="20"/>
        </w:rPr>
        <w:t>,</w:t>
      </w:r>
      <w:r>
        <w:rPr>
          <w:sz w:val="20"/>
        </w:rPr>
        <w:t xml:space="preserve"> </w:t>
      </w:r>
      <w:r w:rsidR="007D4993">
        <w:rPr>
          <w:sz w:val="20"/>
        </w:rPr>
        <w:t>b</w:t>
      </w:r>
      <w:r>
        <w:rPr>
          <w:sz w:val="20"/>
        </w:rPr>
        <w:t>lind channel estimation</w:t>
      </w:r>
      <w:r w:rsidR="00B3599F">
        <w:rPr>
          <w:sz w:val="20"/>
        </w:rPr>
        <w:t>/</w:t>
      </w:r>
      <w:r>
        <w:rPr>
          <w:sz w:val="20"/>
        </w:rPr>
        <w:t xml:space="preserve">equalization and decoding </w:t>
      </w:r>
      <w:r w:rsidR="0044771D">
        <w:rPr>
          <w:sz w:val="20"/>
        </w:rPr>
        <w:t>is</w:t>
      </w:r>
      <w:r>
        <w:rPr>
          <w:sz w:val="20"/>
        </w:rPr>
        <w:t xml:space="preserve"> performed. The detailed receiver implementations which are different from the classic MMSE-SIC are listed as follows:</w:t>
      </w:r>
    </w:p>
    <w:p w:rsidR="001843F5" w:rsidRDefault="005729CB">
      <w:pPr>
        <w:widowControl w:val="0"/>
        <w:numPr>
          <w:ilvl w:val="1"/>
          <w:numId w:val="13"/>
        </w:numPr>
        <w:overflowPunct/>
        <w:autoSpaceDE/>
        <w:autoSpaceDN/>
        <w:adjustRightInd/>
        <w:snapToGrid w:val="0"/>
        <w:spacing w:after="200" w:line="264" w:lineRule="auto"/>
        <w:textAlignment w:val="auto"/>
        <w:rPr>
          <w:sz w:val="20"/>
        </w:rPr>
      </w:pPr>
      <w:r>
        <w:rPr>
          <w:sz w:val="20"/>
        </w:rPr>
        <w:t xml:space="preserve">Assuming each UE has </w:t>
      </w:r>
      <w:r w:rsidR="009B32C0">
        <w:rPr>
          <w:i/>
          <w:iCs/>
          <w:sz w:val="20"/>
        </w:rPr>
        <w:t>K</w:t>
      </w:r>
      <w:r>
        <w:rPr>
          <w:sz w:val="20"/>
        </w:rPr>
        <w:t xml:space="preserve"> </w:t>
      </w:r>
      <w:r w:rsidR="000E4442">
        <w:rPr>
          <w:sz w:val="20"/>
        </w:rPr>
        <w:t xml:space="preserve">data </w:t>
      </w:r>
      <w:r>
        <w:rPr>
          <w:sz w:val="20"/>
        </w:rPr>
        <w:t xml:space="preserve">symbols and within those symbol the stationary assumption of fast fading holds, for each symbol </w:t>
      </w:r>
      <w:proofErr w:type="spellStart"/>
      <w:r>
        <w:rPr>
          <w:sz w:val="20"/>
        </w:rPr>
        <w:t>the</w:t>
      </w:r>
      <w:proofErr w:type="spellEnd"/>
      <w:r>
        <w:rPr>
          <w:sz w:val="20"/>
        </w:rPr>
        <w:t xml:space="preserve"> received sig</w:t>
      </w:r>
      <w:r w:rsidR="000C6DAA">
        <w:rPr>
          <w:rFonts w:eastAsiaTheme="minorEastAsia"/>
          <w:sz w:val="20"/>
          <w:lang w:eastAsia="zh-CN"/>
        </w:rPr>
        <w:t>n</w:t>
      </w:r>
      <w:r w:rsidR="006627B6">
        <w:rPr>
          <w:sz w:val="20"/>
        </w:rPr>
        <w:t>al</w:t>
      </w:r>
      <w:r w:rsidR="00B3599F">
        <w:rPr>
          <w:sz w:val="20"/>
        </w:rPr>
        <w:t xml:space="preserve"> for each sy</w:t>
      </w:r>
      <w:r w:rsidR="007D4993">
        <w:rPr>
          <w:sz w:val="20"/>
        </w:rPr>
        <w:t>mbol</w:t>
      </w:r>
      <w:r>
        <w:rPr>
          <w:sz w:val="20"/>
        </w:rPr>
        <w:t xml:space="preserve"> can be expressed as </w:t>
      </w:r>
      <w:r w:rsidR="00AA3223" w:rsidRPr="00355886">
        <w:rPr>
          <w:position w:val="-28"/>
          <w:sz w:val="20"/>
        </w:rPr>
        <w:object w:dxaOrig="1620" w:dyaOrig="680">
          <v:shape id="_x0000_i1031" type="#_x0000_t75" style="width:74.5pt;height:31pt" o:ole="">
            <v:imagedata r:id="rId14" o:title=""/>
          </v:shape>
          <o:OLEObject Type="Embed" ProgID="Equation.3" ShapeID="_x0000_i1031" DrawAspect="Content" ObjectID="_1572517799" r:id="rId15"/>
        </w:object>
      </w:r>
      <w:r>
        <w:rPr>
          <w:sz w:val="20"/>
        </w:rPr>
        <w:t xml:space="preserve">, where </w:t>
      </w:r>
      <w:proofErr w:type="spellStart"/>
      <w:r>
        <w:rPr>
          <w:rStyle w:val="CommentReference"/>
          <w:i/>
          <w:sz w:val="20"/>
        </w:rPr>
        <w:t>h</w:t>
      </w:r>
      <w:r>
        <w:rPr>
          <w:rStyle w:val="CommentReference"/>
          <w:i/>
          <w:sz w:val="20"/>
          <w:vertAlign w:val="subscript"/>
        </w:rPr>
        <w:t>i</w:t>
      </w:r>
      <w:proofErr w:type="spellEnd"/>
      <w:r>
        <w:rPr>
          <w:sz w:val="20"/>
        </w:rPr>
        <w:t xml:space="preserve"> represents the channel response of the </w:t>
      </w:r>
      <w:proofErr w:type="spellStart"/>
      <w:r>
        <w:rPr>
          <w:i/>
          <w:sz w:val="20"/>
        </w:rPr>
        <w:t>i</w:t>
      </w:r>
      <w:r>
        <w:rPr>
          <w:sz w:val="20"/>
        </w:rPr>
        <w:t>-th</w:t>
      </w:r>
      <w:proofErr w:type="spellEnd"/>
      <w:r>
        <w:rPr>
          <w:sz w:val="20"/>
        </w:rPr>
        <w:t xml:space="preserve"> UE including the effect of path loss, shadowing and fast fading, </w:t>
      </w:r>
      <w:proofErr w:type="spellStart"/>
      <w:r>
        <w:rPr>
          <w:rStyle w:val="CommentReference"/>
          <w:b/>
          <w:i/>
          <w:sz w:val="20"/>
        </w:rPr>
        <w:t>s</w:t>
      </w:r>
      <w:r>
        <w:rPr>
          <w:rStyle w:val="CommentReference"/>
          <w:i/>
          <w:sz w:val="20"/>
          <w:vertAlign w:val="subscript"/>
        </w:rPr>
        <w:t>i</w:t>
      </w:r>
      <w:proofErr w:type="spellEnd"/>
      <w:r>
        <w:rPr>
          <w:sz w:val="20"/>
        </w:rPr>
        <w:t xml:space="preserve"> is the spreading code randomly selected by the </w:t>
      </w:r>
      <w:proofErr w:type="spellStart"/>
      <w:r>
        <w:rPr>
          <w:i/>
          <w:sz w:val="20"/>
        </w:rPr>
        <w:t>i</w:t>
      </w:r>
      <w:r>
        <w:rPr>
          <w:sz w:val="20"/>
        </w:rPr>
        <w:t>-th</w:t>
      </w:r>
      <w:proofErr w:type="spellEnd"/>
      <w:r>
        <w:rPr>
          <w:sz w:val="20"/>
        </w:rPr>
        <w:t xml:space="preserve"> UE,</w:t>
      </w:r>
      <w:r w:rsidRPr="00355886">
        <w:rPr>
          <w:position w:val="-12"/>
          <w:sz w:val="20"/>
        </w:rPr>
        <w:object w:dxaOrig="238" w:dyaOrig="363">
          <v:shape id="_x0000_i1026" type="#_x0000_t75" style="width:12pt;height:18.5pt" o:ole="">
            <v:imagedata r:id="rId16" o:title=""/>
          </v:shape>
          <o:OLEObject Type="Embed" ProgID="Equation.3" ShapeID="_x0000_i1026" DrawAspect="Content" ObjectID="_1572517800" r:id="rId17"/>
        </w:object>
      </w:r>
      <w:r>
        <w:rPr>
          <w:sz w:val="20"/>
        </w:rPr>
        <w:t xml:space="preserve">is the modulation symbol of the </w:t>
      </w:r>
      <w:proofErr w:type="spellStart"/>
      <w:r>
        <w:rPr>
          <w:i/>
          <w:iCs/>
          <w:sz w:val="20"/>
        </w:rPr>
        <w:t>i</w:t>
      </w:r>
      <w:r>
        <w:rPr>
          <w:sz w:val="20"/>
        </w:rPr>
        <w:t>-th</w:t>
      </w:r>
      <w:proofErr w:type="spellEnd"/>
      <w:r>
        <w:rPr>
          <w:sz w:val="20"/>
        </w:rPr>
        <w:t xml:space="preserve"> UE, </w:t>
      </w:r>
      <w:r w:rsidR="009B32C0">
        <w:rPr>
          <w:i/>
          <w:iCs/>
          <w:sz w:val="20"/>
        </w:rPr>
        <w:t>N</w:t>
      </w:r>
      <w:r>
        <w:rPr>
          <w:sz w:val="20"/>
        </w:rPr>
        <w:t xml:space="preserve"> is the total number of UEs, and </w:t>
      </w:r>
      <w:r>
        <w:rPr>
          <w:b/>
          <w:sz w:val="20"/>
        </w:rPr>
        <w:t xml:space="preserve">n </w:t>
      </w:r>
      <w:r>
        <w:rPr>
          <w:sz w:val="20"/>
        </w:rPr>
        <w:t xml:space="preserve">is the AWGN noise part. </w:t>
      </w:r>
    </w:p>
    <w:p w:rsidR="001843F5" w:rsidRDefault="005729CB">
      <w:pPr>
        <w:widowControl w:val="0"/>
        <w:numPr>
          <w:ilvl w:val="1"/>
          <w:numId w:val="13"/>
        </w:numPr>
        <w:overflowPunct/>
        <w:autoSpaceDE/>
        <w:autoSpaceDN/>
        <w:adjustRightInd/>
        <w:snapToGrid w:val="0"/>
        <w:spacing w:after="200" w:line="264" w:lineRule="auto"/>
        <w:textAlignment w:val="auto"/>
        <w:rPr>
          <w:sz w:val="20"/>
        </w:rPr>
      </w:pPr>
      <w:r>
        <w:rPr>
          <w:sz w:val="20"/>
        </w:rPr>
        <w:t xml:space="preserve">Combine all the received signals into an </w:t>
      </w:r>
      <m:oMath>
        <m:r>
          <w:rPr>
            <w:rFonts w:ascii="Cambria Math" w:hAnsi="Cambria Math"/>
            <w:sz w:val="20"/>
          </w:rPr>
          <m:t>L×K</m:t>
        </m:r>
      </m:oMath>
      <w:r>
        <w:rPr>
          <w:sz w:val="20"/>
        </w:rPr>
        <w:t xml:space="preserve"> matrix</w:t>
      </w:r>
      <w:r w:rsidRPr="00355886">
        <w:rPr>
          <w:position w:val="-10"/>
          <w:sz w:val="20"/>
        </w:rPr>
        <w:object w:dxaOrig="238" w:dyaOrig="301">
          <v:shape id="_x0000_i1027" type="#_x0000_t75" style="width:12pt;height:15pt" o:ole="">
            <v:imagedata r:id="rId18" o:title=""/>
          </v:shape>
          <o:OLEObject Type="Embed" ProgID="Equation.3" ShapeID="_x0000_i1027" DrawAspect="Content" ObjectID="_1572517801" r:id="rId19"/>
        </w:object>
      </w:r>
      <w:r>
        <w:rPr>
          <w:sz w:val="20"/>
        </w:rPr>
        <w:t xml:space="preserve">, where </w:t>
      </w:r>
      <w:r>
        <w:rPr>
          <w:i/>
          <w:sz w:val="20"/>
        </w:rPr>
        <w:t>L</w:t>
      </w:r>
      <w:r>
        <w:rPr>
          <w:sz w:val="20"/>
        </w:rPr>
        <w:t xml:space="preserve"> is the spreading length and then calculate the covariance </w:t>
      </w:r>
      <w:proofErr w:type="gramStart"/>
      <w:r>
        <w:rPr>
          <w:sz w:val="20"/>
        </w:rPr>
        <w:t xml:space="preserve">matrix </w:t>
      </w:r>
      <m:oMath>
        <w:proofErr w:type="gramEnd"/>
        <m:r>
          <w:rPr>
            <w:rFonts w:ascii="Cambria Math" w:hAnsi="Cambria Math"/>
            <w:sz w:val="20"/>
          </w:rPr>
          <m:t>R=</m:t>
        </m:r>
        <m:sSub>
          <m:sSubPr>
            <m:ctrlPr>
              <w:rPr>
                <w:rFonts w:ascii="Cambria Math" w:hAnsi="Cambria Math"/>
                <w:sz w:val="20"/>
              </w:rPr>
            </m:ctrlPr>
          </m:sSubPr>
          <m:e>
            <m:r>
              <m:rPr>
                <m:sty m:val="p"/>
              </m:rPr>
              <w:rPr>
                <w:rFonts w:ascii="Cambria Math" w:hAnsi="Cambria Math"/>
                <w:sz w:val="20"/>
              </w:rPr>
              <m:t>(</m:t>
            </m:r>
            <m:r>
              <m:rPr>
                <m:sty m:val="b"/>
              </m:rPr>
              <w:rPr>
                <w:rFonts w:ascii="Cambria Math" w:hAnsi="Cambria Math"/>
                <w:sz w:val="20"/>
              </w:rPr>
              <m:t>Y</m:t>
            </m:r>
          </m:e>
          <m:sub>
            <m:r>
              <m:rPr>
                <m:sty m:val="p"/>
              </m:rPr>
              <w:rPr>
                <w:rFonts w:ascii="Cambria Math" w:hAnsi="Cambria Math"/>
                <w:sz w:val="20"/>
              </w:rPr>
              <m:t>1</m:t>
            </m:r>
          </m:sub>
        </m:sSub>
        <m:sSubSup>
          <m:sSubSupPr>
            <m:ctrlPr>
              <w:rPr>
                <w:rFonts w:ascii="Cambria Math" w:hAnsi="Cambria Math"/>
                <w:sz w:val="20"/>
              </w:rPr>
            </m:ctrlPr>
          </m:sSubSupPr>
          <m:e>
            <m:r>
              <m:rPr>
                <m:sty m:val="b"/>
              </m:rPr>
              <w:rPr>
                <w:rFonts w:ascii="Cambria Math" w:hAnsi="Cambria Math"/>
                <w:sz w:val="20"/>
              </w:rPr>
              <m:t>Y</m:t>
            </m:r>
          </m:e>
          <m:sub>
            <m:r>
              <m:rPr>
                <m:sty m:val="p"/>
              </m:rPr>
              <w:rPr>
                <w:rFonts w:ascii="Cambria Math" w:hAnsi="Cambria Math"/>
                <w:sz w:val="20"/>
              </w:rPr>
              <m:t>1</m:t>
            </m:r>
          </m:sub>
          <m:sup>
            <m:r>
              <m:rPr>
                <m:sty m:val="p"/>
              </m:rPr>
              <w:rPr>
                <w:rFonts w:ascii="Cambria Math" w:hAnsi="Cambria Math"/>
                <w:sz w:val="20"/>
              </w:rPr>
              <m:t>H</m:t>
            </m:r>
          </m:sup>
        </m:sSubSup>
        <m:r>
          <w:rPr>
            <w:rFonts w:ascii="Cambria Math" w:hAnsi="Cambria Math"/>
            <w:sz w:val="20"/>
          </w:rPr>
          <m:t>/K)</m:t>
        </m:r>
      </m:oMath>
      <w:r>
        <w:rPr>
          <w:sz w:val="20"/>
        </w:rPr>
        <w:t xml:space="preserve">. </w:t>
      </w:r>
    </w:p>
    <w:p w:rsidR="001843F5" w:rsidRDefault="005729CB">
      <w:pPr>
        <w:widowControl w:val="0"/>
        <w:numPr>
          <w:ilvl w:val="1"/>
          <w:numId w:val="13"/>
        </w:numPr>
        <w:overflowPunct/>
        <w:autoSpaceDE/>
        <w:autoSpaceDN/>
        <w:adjustRightInd/>
        <w:snapToGrid w:val="0"/>
        <w:spacing w:after="200" w:line="264" w:lineRule="auto"/>
        <w:textAlignment w:val="auto"/>
        <w:rPr>
          <w:sz w:val="20"/>
        </w:rPr>
      </w:pPr>
      <w:r>
        <w:rPr>
          <w:sz w:val="20"/>
        </w:rPr>
        <w:t>Go through each of the spreading sequences in the sequence pool to perform joint channel equalization and de-spreading</w:t>
      </w:r>
      <w:proofErr w:type="gramStart"/>
      <w:r>
        <w:rPr>
          <w:sz w:val="20"/>
        </w:rPr>
        <w:t xml:space="preserve">, </w:t>
      </w:r>
      <w:proofErr w:type="gramEnd"/>
      <w:r w:rsidRPr="00355886">
        <w:rPr>
          <w:position w:val="-12"/>
          <w:sz w:val="20"/>
        </w:rPr>
        <w:object w:dxaOrig="576" w:dyaOrig="301">
          <v:shape id="_x0000_i1028" type="#_x0000_t75" style="width:28.5pt;height:15pt" o:ole="">
            <v:imagedata r:id="rId20" o:title=""/>
          </v:shape>
          <o:OLEObject Type="Embed" ProgID="Equation.3" ShapeID="_x0000_i1028" DrawAspect="Content" ObjectID="_1572517802" r:id="rId21"/>
        </w:object>
      </w:r>
      <w:r>
        <w:rPr>
          <w:sz w:val="20"/>
        </w:rPr>
        <w:t xml:space="preserve">. Take </w:t>
      </w:r>
      <w:r w:rsidRPr="00355886">
        <w:rPr>
          <w:position w:val="-12"/>
          <w:sz w:val="20"/>
        </w:rPr>
        <w:object w:dxaOrig="275" w:dyaOrig="351">
          <v:shape id="_x0000_i1029" type="#_x0000_t75" style="width:13.5pt;height:17.5pt" o:ole="">
            <v:imagedata r:id="rId22" o:title=""/>
          </v:shape>
          <o:OLEObject Type="Embed" ProgID="Equation.3" ShapeID="_x0000_i1029" DrawAspect="Content" ObjectID="_1572517803" r:id="rId23"/>
        </w:object>
      </w:r>
      <w:r>
        <w:rPr>
          <w:position w:val="-12"/>
          <w:sz w:val="20"/>
        </w:rPr>
        <w:t xml:space="preserve"> </w:t>
      </w:r>
      <w:r>
        <w:rPr>
          <w:sz w:val="20"/>
        </w:rPr>
        <w:t>as an example, the candidate signal stream after equalization will be given by</w:t>
      </w:r>
    </w:p>
    <w:p w:rsidR="001843F5" w:rsidRDefault="00AA3223">
      <w:pPr>
        <w:widowControl w:val="0"/>
        <w:wordWrap w:val="0"/>
        <w:overflowPunct/>
        <w:autoSpaceDE/>
        <w:autoSpaceDN/>
        <w:adjustRightInd/>
        <w:snapToGrid w:val="0"/>
        <w:spacing w:after="200" w:line="264" w:lineRule="auto"/>
        <w:jc w:val="right"/>
        <w:textAlignment w:val="auto"/>
        <w:rPr>
          <w:sz w:val="20"/>
        </w:rPr>
      </w:pPr>
      <w:r w:rsidRPr="00AA3223">
        <w:rPr>
          <w:position w:val="-100"/>
        </w:rPr>
        <w:object w:dxaOrig="4220" w:dyaOrig="1820">
          <v:shape id="_x0000_i1030" type="#_x0000_t75" style="width:225pt;height:90.5pt" o:ole="">
            <v:imagedata r:id="rId24" o:title=""/>
          </v:shape>
          <o:OLEObject Type="Embed" ProgID="Equation.3" ShapeID="_x0000_i1030" DrawAspect="Content" ObjectID="_1572517804" r:id="rId25"/>
        </w:object>
      </w:r>
      <w:r w:rsidR="005729CB">
        <w:t xml:space="preserve">                           (11)</w:t>
      </w:r>
    </w:p>
    <w:p w:rsidR="001843F5" w:rsidRDefault="005729CB">
      <w:pPr>
        <w:pStyle w:val="6"/>
        <w:widowControl w:val="0"/>
        <w:overflowPunct/>
        <w:autoSpaceDE/>
        <w:autoSpaceDN/>
        <w:adjustRightInd/>
        <w:snapToGrid w:val="0"/>
        <w:spacing w:line="264" w:lineRule="auto"/>
        <w:ind w:left="840" w:firstLineChars="0" w:firstLine="0"/>
        <w:textAlignment w:val="auto"/>
        <w:rPr>
          <w:sz w:val="20"/>
        </w:rPr>
      </w:pPr>
      <w:proofErr w:type="gramStart"/>
      <w:r>
        <w:rPr>
          <w:sz w:val="20"/>
        </w:rPr>
        <w:lastRenderedPageBreak/>
        <w:t xml:space="preserve">where </w:t>
      </w:r>
      <w:proofErr w:type="gramEnd"/>
      <w:r w:rsidR="00E80C77" w:rsidRPr="00E80C77">
        <w:rPr>
          <w:position w:val="-12"/>
        </w:rPr>
        <w:object w:dxaOrig="2439" w:dyaOrig="440">
          <v:shape id="_x0000_i1032" type="#_x0000_t75" style="width:121.5pt;height:22pt" o:ole="">
            <v:imagedata r:id="rId26" o:title=""/>
          </v:shape>
          <o:OLEObject Type="Embed" ProgID="Equation.3" ShapeID="_x0000_i1032" DrawAspect="Content" ObjectID="_1572517805" r:id="rId27"/>
        </w:object>
      </w:r>
      <w:r>
        <w:rPr>
          <w:sz w:val="20"/>
        </w:rPr>
        <w:t xml:space="preserve">, </w:t>
      </w:r>
      <w:proofErr w:type="spellStart"/>
      <w:r w:rsidRPr="00E80C77">
        <w:rPr>
          <w:i/>
          <w:sz w:val="20"/>
        </w:rPr>
        <w:t>z</w:t>
      </w:r>
      <w:r w:rsidRPr="00E80C77">
        <w:rPr>
          <w:i/>
          <w:sz w:val="20"/>
          <w:vertAlign w:val="subscript"/>
        </w:rPr>
        <w:t>i</w:t>
      </w:r>
      <w:proofErr w:type="spellEnd"/>
      <w:r>
        <w:rPr>
          <w:sz w:val="20"/>
        </w:rPr>
        <w:t xml:space="preserve"> and </w:t>
      </w:r>
      <w:proofErr w:type="spellStart"/>
      <w:r w:rsidRPr="00E80C77">
        <w:rPr>
          <w:i/>
          <w:sz w:val="20"/>
        </w:rPr>
        <w:t>z</w:t>
      </w:r>
      <w:r w:rsidRPr="00E80C77">
        <w:rPr>
          <w:i/>
          <w:sz w:val="20"/>
          <w:vertAlign w:val="subscript"/>
        </w:rPr>
        <w:t>i</w:t>
      </w:r>
      <w:proofErr w:type="spellEnd"/>
      <w:r w:rsidR="00E80C77">
        <w:rPr>
          <w:sz w:val="20"/>
        </w:rPr>
        <w:t>’</w:t>
      </w:r>
      <w:r>
        <w:rPr>
          <w:sz w:val="20"/>
        </w:rPr>
        <w:t xml:space="preserve"> are the interferences to the </w:t>
      </w:r>
      <w:proofErr w:type="spellStart"/>
      <w:r>
        <w:rPr>
          <w:sz w:val="20"/>
        </w:rPr>
        <w:t>i-th</w:t>
      </w:r>
      <w:proofErr w:type="spellEnd"/>
      <w:r>
        <w:rPr>
          <w:sz w:val="20"/>
        </w:rPr>
        <w:t xml:space="preserve"> user before and after de-spreading respectively. </w:t>
      </w:r>
      <w:r w:rsidR="00E80C77" w:rsidRPr="00E80C77">
        <w:rPr>
          <w:position w:val="-30"/>
        </w:rPr>
        <w:object w:dxaOrig="580" w:dyaOrig="680">
          <v:shape id="_x0000_i1033" type="#_x0000_t75" style="width:29pt;height:34pt" o:ole="">
            <v:imagedata r:id="rId28" o:title=""/>
          </v:shape>
          <o:OLEObject Type="Embed" ProgID="Equation.3" ShapeID="_x0000_i1033" DrawAspect="Content" ObjectID="_1572517806" r:id="rId29"/>
        </w:object>
      </w:r>
      <w:r>
        <w:rPr>
          <w:position w:val="-28"/>
          <w:sz w:val="20"/>
        </w:rPr>
        <w:t xml:space="preserve"> </w:t>
      </w:r>
      <w:proofErr w:type="gramStart"/>
      <w:r>
        <w:rPr>
          <w:sz w:val="20"/>
        </w:rPr>
        <w:t>can</w:t>
      </w:r>
      <w:proofErr w:type="gramEnd"/>
      <w:r>
        <w:rPr>
          <w:sz w:val="20"/>
        </w:rPr>
        <w:t xml:space="preserve"> be recognized as the linear processing (including scaling and phase rotation) to the original constellations.</w:t>
      </w:r>
    </w:p>
    <w:p w:rsidR="008A7705" w:rsidRDefault="005729CB" w:rsidP="00502FFC">
      <w:pPr>
        <w:widowControl w:val="0"/>
        <w:numPr>
          <w:ilvl w:val="1"/>
          <w:numId w:val="13"/>
        </w:numPr>
        <w:tabs>
          <w:tab w:val="left" w:pos="840"/>
        </w:tabs>
        <w:overflowPunct/>
        <w:autoSpaceDE/>
        <w:autoSpaceDN/>
        <w:adjustRightInd/>
        <w:snapToGrid w:val="0"/>
        <w:spacing w:line="264" w:lineRule="auto"/>
        <w:textAlignment w:val="auto"/>
        <w:rPr>
          <w:sz w:val="20"/>
        </w:rPr>
      </w:pPr>
      <w:r>
        <w:rPr>
          <w:sz w:val="20"/>
        </w:rPr>
        <w:t>I</w:t>
      </w:r>
      <w:r w:rsidRPr="006F38BD">
        <w:rPr>
          <w:rFonts w:eastAsia="SimSun"/>
          <w:sz w:val="20"/>
          <w:lang w:eastAsia="zh-CN"/>
        </w:rPr>
        <w:t xml:space="preserve">f the spreading sequence is used by one of the transmit UEs, </w:t>
      </w:r>
      <w:r>
        <w:rPr>
          <w:sz w:val="20"/>
        </w:rPr>
        <w:t>the signal constellation after blind equalization is usually a linear distortion of the original one (for the sequences not used by any UE, the constellation will not be that structured). Compensate the scaling and phase rotation to put back the estimated signals around the original constellations</w:t>
      </w:r>
      <w:proofErr w:type="gramStart"/>
      <w:r>
        <w:rPr>
          <w:sz w:val="20"/>
        </w:rPr>
        <w:t xml:space="preserve">, </w:t>
      </w:r>
      <m:oMath>
        <w:proofErr w:type="gramEnd"/>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x</m:t>
                </m:r>
              </m:e>
            </m:acc>
          </m:e>
          <m:sub>
            <m:r>
              <w:rPr>
                <w:rFonts w:ascii="Cambria Math" w:hAnsi="Cambria Math"/>
                <w:sz w:val="20"/>
              </w:rPr>
              <m:t>j</m:t>
            </m:r>
          </m:sub>
        </m:sSub>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h</m:t>
                </m:r>
              </m:e>
              <m:sub>
                <m:r>
                  <w:rPr>
                    <w:rFonts w:ascii="Cambria Math" w:hAnsi="Cambria Math"/>
                    <w:sz w:val="20"/>
                  </w:rPr>
                  <m:t>j</m:t>
                </m:r>
              </m:sub>
              <m:sup>
                <m:r>
                  <w:rPr>
                    <w:rFonts w:ascii="Cambria Math" w:hAnsi="Cambria Math"/>
                    <w:sz w:val="20"/>
                  </w:rPr>
                  <m:t>H</m:t>
                </m:r>
              </m:sup>
            </m:sSubSup>
          </m:num>
          <m:den>
            <m:r>
              <w:rPr>
                <w:rFonts w:ascii="Cambria Math" w:hAnsi="Cambria Math"/>
                <w:sz w:val="20"/>
              </w:rPr>
              <m:t>A</m:t>
            </m:r>
          </m:den>
        </m:f>
        <m:sSubSup>
          <m:sSubSupPr>
            <m:ctrlPr>
              <w:rPr>
                <w:rFonts w:ascii="Cambria Math" w:hAnsi="Cambria Math"/>
                <w:i/>
                <w:sz w:val="20"/>
              </w:rPr>
            </m:ctrlPr>
          </m:sSubSupPr>
          <m:e>
            <m:r>
              <m:rPr>
                <m:sty m:val="bi"/>
              </m:rPr>
              <w:rPr>
                <w:rFonts w:ascii="Cambria Math" w:hAnsi="Cambria Math"/>
                <w:sz w:val="20"/>
              </w:rPr>
              <m:t>s</m:t>
            </m:r>
          </m:e>
          <m:sub>
            <m:r>
              <w:rPr>
                <w:rFonts w:ascii="Cambria Math" w:hAnsi="Cambria Math"/>
                <w:sz w:val="20"/>
              </w:rPr>
              <m:t>i</m:t>
            </m:r>
          </m:sub>
          <m:sup>
            <m:r>
              <w:rPr>
                <w:rFonts w:ascii="Cambria Math" w:hAnsi="Cambria Math"/>
                <w:sz w:val="20"/>
              </w:rPr>
              <m:t>H</m:t>
            </m:r>
          </m:sup>
        </m:sSubSup>
        <m:sSup>
          <m:sSupPr>
            <m:ctrlPr>
              <w:rPr>
                <w:rFonts w:ascii="Cambria Math" w:hAnsi="Cambria Math"/>
                <w:i/>
                <w:sz w:val="20"/>
              </w:rPr>
            </m:ctrlPr>
          </m:sSupPr>
          <m:e>
            <m:r>
              <m:rPr>
                <m:sty m:val="bi"/>
              </m:rPr>
              <w:rPr>
                <w:rFonts w:ascii="Cambria Math" w:hAnsi="Cambria Math"/>
                <w:sz w:val="20"/>
              </w:rPr>
              <m:t>R</m:t>
            </m:r>
          </m:e>
          <m:sup>
            <m:r>
              <w:rPr>
                <w:rFonts w:ascii="Cambria Math" w:hAnsi="Cambria Math"/>
                <w:sz w:val="20"/>
              </w:rPr>
              <m:t>-1</m:t>
            </m:r>
          </m:sup>
        </m:sSup>
        <m:r>
          <m:rPr>
            <m:sty m:val="bi"/>
          </m:rPr>
          <w:rPr>
            <w:rFonts w:ascii="Cambria Math" w:hAnsi="Cambria Math"/>
            <w:sz w:val="20"/>
          </w:rPr>
          <m:t>y</m:t>
        </m:r>
      </m:oMath>
      <w:r>
        <w:rPr>
          <w:sz w:val="20"/>
        </w:rPr>
        <w:t>. Calculate the EVM and the equivalent SINR for each candidate signal streams.</w:t>
      </w:r>
    </w:p>
    <w:p w:rsidR="001843F5" w:rsidRDefault="005729CB" w:rsidP="00D318B4">
      <w:pPr>
        <w:pStyle w:val="6"/>
        <w:widowControl w:val="0"/>
        <w:numPr>
          <w:ilvl w:val="1"/>
          <w:numId w:val="13"/>
        </w:numPr>
        <w:overflowPunct/>
        <w:autoSpaceDE/>
        <w:autoSpaceDN/>
        <w:adjustRightInd/>
        <w:snapToGrid w:val="0"/>
        <w:spacing w:line="264" w:lineRule="auto"/>
        <w:ind w:firstLineChars="0"/>
        <w:textAlignment w:val="auto"/>
        <w:rPr>
          <w:sz w:val="20"/>
        </w:rPr>
      </w:pPr>
      <w:r>
        <w:rPr>
          <w:sz w:val="20"/>
        </w:rPr>
        <w:t>Sort the SINR and select multiple candidate signal streams (e.g. 6) with the highest SINR for decoding attempt. For each candidate signal stream</w:t>
      </w: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x</m:t>
                </m:r>
              </m:e>
            </m:acc>
          </m:e>
          <m:sub>
            <m:r>
              <w:rPr>
                <w:rFonts w:ascii="Cambria Math" w:hAnsi="Cambria Math"/>
                <w:sz w:val="20"/>
              </w:rPr>
              <m:t>j</m:t>
            </m:r>
          </m:sub>
        </m:sSub>
      </m:oMath>
      <w:r w:rsidR="00E80C77">
        <w:rPr>
          <w:sz w:val="20"/>
        </w:rPr>
        <w:t>, multiple hypotheses</w:t>
      </w:r>
      <w:r>
        <w:rPr>
          <w:sz w:val="20"/>
        </w:rPr>
        <w:t xml:space="preserve"> should be input to the decoder considering the possibility of phase ambiguity, e.g. both</w:t>
      </w:r>
      <w:r>
        <w:rPr>
          <w:rFonts w:hint="eastAsia"/>
          <w:sz w:val="20"/>
        </w:rPr>
        <w:t xml:space="preserve"> </w:t>
      </w: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x</m:t>
                </m:r>
              </m:e>
            </m:acc>
          </m:e>
          <m:sub>
            <m:r>
              <w:rPr>
                <w:rFonts w:ascii="Cambria Math" w:hAnsi="Cambria Math"/>
                <w:sz w:val="20"/>
              </w:rPr>
              <m:t>j</m:t>
            </m:r>
          </m:sub>
        </m:sSub>
        <m:r>
          <w:rPr>
            <w:rFonts w:ascii="Cambria Math" w:hAnsi="Cambria Math"/>
            <w:sz w:val="20"/>
          </w:rPr>
          <m:t xml:space="preserve"> </m:t>
        </m:r>
      </m:oMath>
      <w:r>
        <w:rPr>
          <w:sz w:val="20"/>
        </w:rPr>
        <w:t xml:space="preserve">and </w:t>
      </w:r>
      <m:oMath>
        <m:sSub>
          <m:sSubPr>
            <m:ctrlPr>
              <w:rPr>
                <w:rFonts w:ascii="Cambria Math" w:hAnsi="Cambria Math"/>
                <w:i/>
                <w:sz w:val="20"/>
              </w:rPr>
            </m:ctrlPr>
          </m:sSubPr>
          <m:e>
            <m:r>
              <w:rPr>
                <w:rFonts w:ascii="Cambria Math" w:hAnsi="Cambria Math"/>
                <w:sz w:val="20"/>
              </w:rPr>
              <m:t>-</m:t>
            </m:r>
            <m:acc>
              <m:accPr>
                <m:ctrlPr>
                  <w:rPr>
                    <w:rFonts w:ascii="Cambria Math" w:hAnsi="Cambria Math"/>
                    <w:i/>
                    <w:sz w:val="20"/>
                  </w:rPr>
                </m:ctrlPr>
              </m:accPr>
              <m:e>
                <m:r>
                  <w:rPr>
                    <w:rFonts w:ascii="Cambria Math" w:hAnsi="Cambria Math"/>
                    <w:sz w:val="20"/>
                  </w:rPr>
                  <m:t>x</m:t>
                </m:r>
              </m:e>
            </m:acc>
          </m:e>
          <m:sub>
            <m:r>
              <w:rPr>
                <w:rFonts w:ascii="Cambria Math" w:hAnsi="Cambria Math"/>
                <w:sz w:val="20"/>
              </w:rPr>
              <m:t>j</m:t>
            </m:r>
          </m:sub>
        </m:sSub>
        <m:r>
          <w:rPr>
            <w:rFonts w:ascii="Cambria Math" w:hAnsi="Cambria Math"/>
            <w:sz w:val="20"/>
          </w:rPr>
          <m:t xml:space="preserve"> </m:t>
        </m:r>
      </m:oMath>
      <w:r>
        <w:t xml:space="preserve">should be </w:t>
      </w:r>
      <w:r>
        <w:rPr>
          <w:sz w:val="20"/>
        </w:rPr>
        <w:t>considered for BPSK constellation. Whether the decoding of each signal stream is successful or not is based on CRC check.</w:t>
      </w:r>
    </w:p>
    <w:p w:rsidR="001843F5" w:rsidRDefault="005729CB">
      <w:pPr>
        <w:widowControl w:val="0"/>
        <w:overflowPunct/>
        <w:autoSpaceDE/>
        <w:autoSpaceDN/>
        <w:adjustRightInd/>
        <w:snapToGrid w:val="0"/>
        <w:spacing w:after="200" w:line="264" w:lineRule="auto"/>
        <w:textAlignment w:val="auto"/>
        <w:rPr>
          <w:sz w:val="20"/>
        </w:rPr>
      </w:pPr>
      <w:r>
        <w:rPr>
          <w:rFonts w:hint="eastAsia"/>
          <w:sz w:val="20"/>
        </w:rPr>
        <w:t xml:space="preserve">The rest of the SIC procedure and the termination criterion are as same as the classic MMSE-SIC. </w:t>
      </w:r>
      <w:r>
        <w:rPr>
          <w:sz w:val="20"/>
        </w:rPr>
        <w:t>Similar to the preamble based solutions, the false alarm and miss detection should also be taken into consideration, while the collision issue can be avoided since the channel estimation is mainly relied on the data itself.</w:t>
      </w:r>
    </w:p>
    <w:p w:rsidR="001843F5" w:rsidRDefault="005729CB">
      <w:pPr>
        <w:pStyle w:val="Heading1"/>
        <w:pBdr>
          <w:top w:val="single" w:sz="12" w:space="13" w:color="auto"/>
        </w:pBdr>
        <w:snapToGrid w:val="0"/>
        <w:spacing w:before="0" w:after="120" w:line="264" w:lineRule="auto"/>
        <w:ind w:left="619" w:hanging="619"/>
      </w:pPr>
      <w:r>
        <w:t>Conclusion</w:t>
      </w:r>
    </w:p>
    <w:p w:rsidR="00567449" w:rsidRDefault="005729CB" w:rsidP="00502FFC">
      <w:pPr>
        <w:snapToGrid w:val="0"/>
        <w:spacing w:after="0" w:line="264" w:lineRule="auto"/>
        <w:rPr>
          <w:rFonts w:eastAsia="SimSun"/>
          <w:sz w:val="20"/>
          <w:lang w:eastAsia="zh-CN"/>
        </w:rPr>
      </w:pPr>
      <w:r>
        <w:rPr>
          <w:rFonts w:eastAsia="SimSun"/>
          <w:sz w:val="20"/>
          <w:lang w:eastAsia="zh-CN"/>
        </w:rPr>
        <w:t>I</w:t>
      </w:r>
      <w:r>
        <w:rPr>
          <w:rFonts w:eastAsia="SimSun" w:hint="eastAsia"/>
          <w:sz w:val="20"/>
          <w:lang w:eastAsia="zh-CN"/>
        </w:rPr>
        <w:t xml:space="preserve">n this contribution, </w:t>
      </w:r>
      <w:r>
        <w:rPr>
          <w:rFonts w:eastAsia="SimSun"/>
          <w:sz w:val="20"/>
          <w:lang w:eastAsia="zh-CN"/>
        </w:rPr>
        <w:t>the motivations and benefits of different operations of grant-free NOMA are discussed</w:t>
      </w:r>
      <w:r w:rsidR="00567449">
        <w:rPr>
          <w:rFonts w:eastAsia="SimSun"/>
          <w:sz w:val="20"/>
          <w:lang w:eastAsia="zh-CN"/>
        </w:rPr>
        <w:t xml:space="preserve"> including</w:t>
      </w:r>
    </w:p>
    <w:p w:rsidR="00567449" w:rsidRDefault="00567449" w:rsidP="00CA2530">
      <w:pPr>
        <w:pStyle w:val="ListParagraph"/>
        <w:numPr>
          <w:ilvl w:val="0"/>
          <w:numId w:val="15"/>
        </w:numPr>
        <w:snapToGrid w:val="0"/>
        <w:spacing w:after="0" w:line="264" w:lineRule="auto"/>
        <w:ind w:left="540" w:firstLineChars="0" w:hanging="270"/>
        <w:rPr>
          <w:rFonts w:eastAsia="SimSun"/>
          <w:sz w:val="20"/>
          <w:lang w:eastAsia="zh-CN"/>
        </w:rPr>
      </w:pPr>
      <w:r>
        <w:rPr>
          <w:rFonts w:eastAsia="SimSun"/>
          <w:sz w:val="20"/>
          <w:lang w:eastAsia="zh-CN"/>
        </w:rPr>
        <w:t>SPS-based grant-free</w:t>
      </w:r>
    </w:p>
    <w:p w:rsidR="00567449" w:rsidRDefault="00567449" w:rsidP="00CA2530">
      <w:pPr>
        <w:pStyle w:val="ListParagraph"/>
        <w:numPr>
          <w:ilvl w:val="0"/>
          <w:numId w:val="15"/>
        </w:numPr>
        <w:snapToGrid w:val="0"/>
        <w:spacing w:after="0" w:line="264" w:lineRule="auto"/>
        <w:ind w:left="540" w:firstLineChars="0" w:hanging="270"/>
        <w:rPr>
          <w:rFonts w:eastAsia="SimSun"/>
          <w:sz w:val="20"/>
          <w:lang w:eastAsia="zh-CN"/>
        </w:rPr>
      </w:pPr>
      <w:r>
        <w:rPr>
          <w:rFonts w:eastAsia="SimSun"/>
          <w:sz w:val="20"/>
          <w:lang w:eastAsia="zh-CN"/>
        </w:rPr>
        <w:t xml:space="preserve">Preamble/RS based </w:t>
      </w:r>
      <w:r w:rsidR="00A43ADB">
        <w:rPr>
          <w:rFonts w:eastAsia="SimSun"/>
          <w:sz w:val="20"/>
          <w:lang w:eastAsia="zh-CN"/>
        </w:rPr>
        <w:t>grant-free</w:t>
      </w:r>
    </w:p>
    <w:p w:rsidR="00567449" w:rsidRDefault="00567449" w:rsidP="00CA2530">
      <w:pPr>
        <w:pStyle w:val="ListParagraph"/>
        <w:numPr>
          <w:ilvl w:val="0"/>
          <w:numId w:val="15"/>
        </w:numPr>
        <w:snapToGrid w:val="0"/>
        <w:spacing w:after="120" w:line="264" w:lineRule="auto"/>
        <w:ind w:left="548" w:firstLineChars="0" w:hanging="274"/>
        <w:rPr>
          <w:rFonts w:eastAsia="SimSun"/>
          <w:sz w:val="20"/>
          <w:lang w:eastAsia="zh-CN"/>
        </w:rPr>
      </w:pPr>
      <w:r>
        <w:rPr>
          <w:rFonts w:eastAsia="SimSun"/>
          <w:sz w:val="20"/>
          <w:lang w:eastAsia="zh-CN"/>
        </w:rPr>
        <w:t xml:space="preserve">Data-only based </w:t>
      </w:r>
      <w:r w:rsidR="00A43ADB">
        <w:rPr>
          <w:rFonts w:eastAsia="SimSun"/>
          <w:sz w:val="20"/>
          <w:lang w:eastAsia="zh-CN"/>
        </w:rPr>
        <w:t>grant-free</w:t>
      </w:r>
    </w:p>
    <w:p w:rsidR="000313CA" w:rsidRDefault="005729CB" w:rsidP="00502FFC">
      <w:pPr>
        <w:snapToGrid w:val="0"/>
        <w:spacing w:after="0" w:line="264" w:lineRule="auto"/>
        <w:rPr>
          <w:rFonts w:eastAsia="SimSun"/>
          <w:sz w:val="20"/>
          <w:lang w:eastAsia="zh-CN"/>
        </w:rPr>
      </w:pPr>
      <w:r w:rsidRPr="00502FFC">
        <w:rPr>
          <w:rFonts w:eastAsia="SimSun"/>
          <w:sz w:val="20"/>
          <w:lang w:eastAsia="zh-CN"/>
        </w:rPr>
        <w:t>To deal with the grant-free which inherently is autonomous and cont</w:t>
      </w:r>
      <w:r w:rsidR="00CA2530">
        <w:rPr>
          <w:rFonts w:eastAsia="SimSun"/>
          <w:sz w:val="20"/>
          <w:lang w:eastAsia="zh-CN"/>
        </w:rPr>
        <w:t xml:space="preserve">ention-based transmission, </w:t>
      </w:r>
      <w:r w:rsidRPr="00502FFC">
        <w:rPr>
          <w:rFonts w:eastAsia="SimSun"/>
          <w:sz w:val="20"/>
          <w:lang w:eastAsia="zh-CN"/>
        </w:rPr>
        <w:t xml:space="preserve">advanced receiver including realistic UE detection and identification, </w:t>
      </w:r>
      <w:r w:rsidR="00CA2530" w:rsidRPr="00502FFC">
        <w:rPr>
          <w:rFonts w:eastAsia="SimSun"/>
          <w:sz w:val="20"/>
          <w:lang w:eastAsia="zh-CN"/>
        </w:rPr>
        <w:t>should be taken into considerations</w:t>
      </w:r>
      <w:r w:rsidR="00CA2530">
        <w:rPr>
          <w:rFonts w:eastAsia="SimSun"/>
          <w:sz w:val="20"/>
          <w:lang w:eastAsia="zh-CN"/>
        </w:rPr>
        <w:t xml:space="preserve">, </w:t>
      </w:r>
      <w:r w:rsidRPr="00502FFC">
        <w:rPr>
          <w:rFonts w:eastAsia="SimSun"/>
          <w:sz w:val="20"/>
          <w:lang w:eastAsia="zh-CN"/>
        </w:rPr>
        <w:t xml:space="preserve">on the top of classic MMSE-SIC,. The receivers suitable for different operations of grant-free MUSA are illustrated in details respectively. Enhancement and solutions are put forward to cope with different situations such as </w:t>
      </w:r>
    </w:p>
    <w:p w:rsidR="000313CA" w:rsidRDefault="00846CF4" w:rsidP="00CA2530">
      <w:pPr>
        <w:pStyle w:val="ListParagraph"/>
        <w:numPr>
          <w:ilvl w:val="0"/>
          <w:numId w:val="16"/>
        </w:numPr>
        <w:snapToGrid w:val="0"/>
        <w:spacing w:after="0" w:line="264" w:lineRule="auto"/>
        <w:ind w:left="540" w:firstLineChars="0" w:hanging="270"/>
        <w:rPr>
          <w:rFonts w:eastAsia="SimSun"/>
          <w:sz w:val="20"/>
          <w:lang w:eastAsia="zh-CN"/>
        </w:rPr>
      </w:pPr>
      <w:r>
        <w:rPr>
          <w:rFonts w:eastAsia="SimSun"/>
          <w:sz w:val="20"/>
          <w:lang w:eastAsia="zh-CN"/>
        </w:rPr>
        <w:t>R</w:t>
      </w:r>
      <w:r w:rsidR="005729CB" w:rsidRPr="00502FFC">
        <w:rPr>
          <w:rFonts w:eastAsia="SimSun"/>
          <w:sz w:val="20"/>
          <w:lang w:eastAsia="zh-CN"/>
        </w:rPr>
        <w:t>ealistic UE detection</w:t>
      </w:r>
    </w:p>
    <w:p w:rsidR="000313CA" w:rsidRDefault="00846CF4" w:rsidP="00CA2530">
      <w:pPr>
        <w:pStyle w:val="ListParagraph"/>
        <w:numPr>
          <w:ilvl w:val="0"/>
          <w:numId w:val="16"/>
        </w:numPr>
        <w:snapToGrid w:val="0"/>
        <w:spacing w:after="0" w:line="264" w:lineRule="auto"/>
        <w:ind w:left="540" w:firstLineChars="0" w:hanging="270"/>
        <w:rPr>
          <w:rFonts w:eastAsia="SimSun"/>
          <w:sz w:val="20"/>
          <w:lang w:eastAsia="zh-CN"/>
        </w:rPr>
      </w:pPr>
      <w:r>
        <w:rPr>
          <w:rFonts w:eastAsia="SimSun"/>
          <w:sz w:val="20"/>
          <w:lang w:eastAsia="zh-CN"/>
        </w:rPr>
        <w:t>C</w:t>
      </w:r>
      <w:r w:rsidR="005729CB" w:rsidRPr="00502FFC">
        <w:rPr>
          <w:rFonts w:eastAsia="SimSun"/>
          <w:sz w:val="20"/>
          <w:lang w:eastAsia="zh-CN"/>
        </w:rPr>
        <w:t xml:space="preserve">ollision issues </w:t>
      </w:r>
    </w:p>
    <w:p w:rsidR="000313CA" w:rsidRDefault="00846CF4" w:rsidP="00CA2530">
      <w:pPr>
        <w:pStyle w:val="ListParagraph"/>
        <w:numPr>
          <w:ilvl w:val="0"/>
          <w:numId w:val="16"/>
        </w:numPr>
        <w:snapToGrid w:val="0"/>
        <w:spacing w:after="120" w:line="264" w:lineRule="auto"/>
        <w:ind w:left="548" w:firstLineChars="0" w:hanging="274"/>
        <w:rPr>
          <w:rFonts w:eastAsia="SimSun"/>
          <w:sz w:val="20"/>
          <w:lang w:eastAsia="zh-CN"/>
        </w:rPr>
      </w:pPr>
      <w:r>
        <w:rPr>
          <w:rFonts w:eastAsia="SimSun"/>
          <w:sz w:val="20"/>
          <w:lang w:eastAsia="zh-CN"/>
        </w:rPr>
        <w:t>C</w:t>
      </w:r>
      <w:r w:rsidR="005729CB" w:rsidRPr="00502FFC">
        <w:rPr>
          <w:rFonts w:eastAsia="SimSun"/>
          <w:sz w:val="20"/>
          <w:lang w:eastAsia="zh-CN"/>
        </w:rPr>
        <w:t xml:space="preserve">omplexity issues. </w:t>
      </w:r>
    </w:p>
    <w:p w:rsidR="001843F5" w:rsidRPr="00502FFC" w:rsidRDefault="005729CB" w:rsidP="00502FFC">
      <w:pPr>
        <w:snapToGrid w:val="0"/>
        <w:spacing w:before="120" w:line="264" w:lineRule="auto"/>
        <w:rPr>
          <w:rFonts w:eastAsia="SimSun"/>
          <w:sz w:val="20"/>
          <w:lang w:eastAsia="zh-CN"/>
        </w:rPr>
      </w:pPr>
      <w:r w:rsidRPr="00502FFC">
        <w:rPr>
          <w:rFonts w:eastAsia="SimSun"/>
          <w:sz w:val="20"/>
          <w:lang w:eastAsia="zh-CN"/>
        </w:rPr>
        <w:t>It should be noticed that the enhancement and solutions based on blind dete</w:t>
      </w:r>
      <w:r w:rsidR="00CA2530">
        <w:rPr>
          <w:rFonts w:eastAsia="SimSun"/>
          <w:sz w:val="20"/>
          <w:lang w:eastAsia="zh-CN"/>
        </w:rPr>
        <w:t xml:space="preserve">ctions are suitable for </w:t>
      </w:r>
      <w:r w:rsidRPr="00502FFC">
        <w:rPr>
          <w:rFonts w:eastAsia="SimSun"/>
          <w:sz w:val="20"/>
          <w:lang w:eastAsia="zh-CN"/>
        </w:rPr>
        <w:t>full-spreading based NOMA schemes using MMSE-SIC type receivers.</w:t>
      </w:r>
    </w:p>
    <w:p w:rsidR="001843F5" w:rsidRDefault="005729CB">
      <w:pPr>
        <w:pStyle w:val="Heading1"/>
        <w:pBdr>
          <w:top w:val="single" w:sz="12" w:space="13" w:color="auto"/>
        </w:pBdr>
        <w:snapToGrid w:val="0"/>
        <w:spacing w:before="0" w:after="120" w:line="264" w:lineRule="auto"/>
        <w:ind w:left="619" w:hanging="619"/>
      </w:pPr>
      <w:r>
        <w:t>Reference</w:t>
      </w:r>
    </w:p>
    <w:p w:rsidR="001843F5" w:rsidRDefault="005729CB">
      <w:pPr>
        <w:pStyle w:val="1"/>
        <w:numPr>
          <w:ilvl w:val="0"/>
          <w:numId w:val="14"/>
        </w:numPr>
        <w:snapToGrid w:val="0"/>
        <w:spacing w:before="120" w:line="264" w:lineRule="auto"/>
        <w:ind w:left="418" w:firstLineChars="0" w:hanging="418"/>
        <w:rPr>
          <w:rFonts w:ascii="Times New Roman" w:hAnsi="Times New Roman"/>
          <w:sz w:val="20"/>
          <w:szCs w:val="20"/>
        </w:rPr>
      </w:pPr>
      <w:bookmarkStart w:id="8" w:name="_Ref490233735"/>
      <w:r>
        <w:rPr>
          <w:rFonts w:ascii="Times New Roman" w:hAnsi="Times New Roman"/>
          <w:sz w:val="20"/>
          <w:szCs w:val="20"/>
        </w:rPr>
        <w:t xml:space="preserve">3GPP </w:t>
      </w:r>
      <w:r w:rsidR="0048036F">
        <w:rPr>
          <w:rFonts w:ascii="Times New Roman" w:hAnsi="Times New Roman"/>
          <w:sz w:val="20"/>
          <w:szCs w:val="20"/>
        </w:rPr>
        <w:t xml:space="preserve">TR 38.802, Study on New Radio Access Technology Physical Layer Aspects (Release 14). </w:t>
      </w:r>
      <w:bookmarkEnd w:id="8"/>
      <w:r>
        <w:rPr>
          <w:rFonts w:ascii="Times New Roman" w:hAnsi="Times New Roman"/>
          <w:sz w:val="20"/>
          <w:szCs w:val="20"/>
        </w:rPr>
        <w:t xml:space="preserve"> </w:t>
      </w:r>
    </w:p>
    <w:p w:rsidR="001843F5" w:rsidRDefault="005729CB">
      <w:pPr>
        <w:pStyle w:val="1"/>
        <w:numPr>
          <w:ilvl w:val="0"/>
          <w:numId w:val="14"/>
        </w:numPr>
        <w:snapToGrid w:val="0"/>
        <w:spacing w:before="120" w:line="264" w:lineRule="auto"/>
        <w:ind w:firstLineChars="0"/>
        <w:rPr>
          <w:rFonts w:ascii="Times New Roman" w:hAnsi="Times New Roman"/>
          <w:sz w:val="20"/>
          <w:szCs w:val="20"/>
        </w:rPr>
      </w:pPr>
      <w:bookmarkStart w:id="9" w:name="_Ref498509212"/>
      <w:r>
        <w:rPr>
          <w:rFonts w:ascii="Times New Roman" w:hAnsi="Times New Roman"/>
          <w:sz w:val="20"/>
          <w:szCs w:val="20"/>
        </w:rPr>
        <w:t>3GPP R1-160</w:t>
      </w:r>
      <w:r w:rsidR="00D318B4">
        <w:rPr>
          <w:rFonts w:ascii="Times New Roman" w:hAnsi="Times New Roman"/>
          <w:sz w:val="20"/>
          <w:szCs w:val="20"/>
        </w:rPr>
        <w:t>8</w:t>
      </w:r>
      <w:r>
        <w:rPr>
          <w:rFonts w:ascii="Times New Roman" w:hAnsi="Times New Roman"/>
          <w:sz w:val="20"/>
          <w:szCs w:val="20"/>
        </w:rPr>
        <w:t>953, Link-level performance evaluation for MUSA, ZTE, Oct. 2016.</w:t>
      </w:r>
      <w:bookmarkEnd w:id="9"/>
    </w:p>
    <w:p w:rsidR="001843F5" w:rsidRDefault="001843F5">
      <w:pPr>
        <w:snapToGrid w:val="0"/>
        <w:spacing w:line="264" w:lineRule="auto"/>
      </w:pPr>
    </w:p>
    <w:p w:rsidR="001843F5" w:rsidRDefault="001843F5">
      <w:pPr>
        <w:pStyle w:val="2"/>
        <w:snapToGrid w:val="0"/>
        <w:spacing w:line="264" w:lineRule="auto"/>
        <w:ind w:left="360" w:firstLineChars="0" w:firstLine="0"/>
        <w:jc w:val="left"/>
        <w:rPr>
          <w:sz w:val="20"/>
          <w:szCs w:val="20"/>
        </w:rPr>
      </w:pPr>
    </w:p>
    <w:sectPr w:rsidR="001843F5" w:rsidSect="00355886">
      <w:footerReference w:type="default" r:id="rId3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6DB" w:rsidRDefault="008566DB">
      <w:pPr>
        <w:spacing w:after="0" w:line="240" w:lineRule="auto"/>
      </w:pPr>
      <w:r>
        <w:separator/>
      </w:r>
    </w:p>
  </w:endnote>
  <w:endnote w:type="continuationSeparator" w:id="0">
    <w:p w:rsidR="008566DB" w:rsidRDefault="008566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71D" w:rsidRDefault="0044771D">
    <w:pPr>
      <w:pStyle w:val="Footer"/>
      <w:jc w:val="center"/>
    </w:pPr>
    <w:fldSimple w:instr=" PAGE   \* MERGEFORMAT ">
      <w:r w:rsidR="00CA2530">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6DB" w:rsidRDefault="008566DB">
      <w:pPr>
        <w:spacing w:after="0" w:line="240" w:lineRule="auto"/>
      </w:pPr>
      <w:r>
        <w:separator/>
      </w:r>
    </w:p>
  </w:footnote>
  <w:footnote w:type="continuationSeparator" w:id="0">
    <w:p w:rsidR="008566DB" w:rsidRDefault="008566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870"/>
    <w:multiLevelType w:val="multilevel"/>
    <w:tmpl w:val="008D487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2180D98"/>
    <w:multiLevelType w:val="hybridMultilevel"/>
    <w:tmpl w:val="5AD069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nsid w:val="0BF14F7C"/>
    <w:multiLevelType w:val="multilevel"/>
    <w:tmpl w:val="0BF14F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3AE018E"/>
    <w:multiLevelType w:val="multilevel"/>
    <w:tmpl w:val="23AE018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C224548"/>
    <w:multiLevelType w:val="hybridMultilevel"/>
    <w:tmpl w:val="49D00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46A118F"/>
    <w:multiLevelType w:val="multilevel"/>
    <w:tmpl w:val="346A118F"/>
    <w:lvl w:ilvl="0">
      <w:start w:val="1"/>
      <w:numFmt w:val="decimal"/>
      <w:lvlText w:val="%1)"/>
      <w:lvlJc w:val="left"/>
      <w:pPr>
        <w:ind w:left="420" w:hanging="420"/>
      </w:pPr>
      <w:rPr>
        <w:rFonts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3F376619"/>
    <w:multiLevelType w:val="multilevel"/>
    <w:tmpl w:val="3F3766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BD13571"/>
    <w:multiLevelType w:val="multilevel"/>
    <w:tmpl w:val="5BD1357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E8152A5"/>
    <w:multiLevelType w:val="multilevel"/>
    <w:tmpl w:val="5E8152A5"/>
    <w:lvl w:ilvl="0">
      <w:start w:val="1"/>
      <w:numFmt w:val="decimal"/>
      <w:lvlText w:val="%1."/>
      <w:lvlJc w:val="left"/>
      <w:pPr>
        <w:ind w:left="420" w:hanging="420"/>
      </w:pPr>
    </w:lvl>
    <w:lvl w:ilvl="1">
      <w:start w:val="1"/>
      <w:numFmt w:val="lowerLetter"/>
      <w:lvlText w:val="%2)"/>
      <w:lvlJc w:val="left"/>
      <w:pPr>
        <w:ind w:left="845"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4"/>
  </w:num>
  <w:num w:numId="3">
    <w:abstractNumId w:val="15"/>
  </w:num>
  <w:num w:numId="4">
    <w:abstractNumId w:val="11"/>
  </w:num>
  <w:num w:numId="5">
    <w:abstractNumId w:val="12"/>
  </w:num>
  <w:num w:numId="6">
    <w:abstractNumId w:val="9"/>
  </w:num>
  <w:num w:numId="7">
    <w:abstractNumId w:val="10"/>
  </w:num>
  <w:num w:numId="8">
    <w:abstractNumId w:val="3"/>
  </w:num>
  <w:num w:numId="9">
    <w:abstractNumId w:val="8"/>
  </w:num>
  <w:num w:numId="10">
    <w:abstractNumId w:val="0"/>
  </w:num>
  <w:num w:numId="11">
    <w:abstractNumId w:val="13"/>
  </w:num>
  <w:num w:numId="12">
    <w:abstractNumId w:val="6"/>
  </w:num>
  <w:num w:numId="13">
    <w:abstractNumId w:val="14"/>
  </w:num>
  <w:num w:numId="14">
    <w:abstractNumId w:val="5"/>
  </w:num>
  <w:num w:numId="15">
    <w:abstractNumId w:val="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noPunctuationKerning/>
  <w:characterSpacingControl w:val="doNotCompress"/>
  <w:hdrShapeDefaults>
    <o:shapedefaults v:ext="edit" spidmax="5122"/>
  </w:hdrShapeDefaults>
  <w:footnotePr>
    <w:footnote w:id="-1"/>
    <w:footnote w:id="0"/>
  </w:footnotePr>
  <w:endnotePr>
    <w:endnote w:id="-1"/>
    <w:endnote w:id="0"/>
  </w:endnotePr>
  <w:compat>
    <w:doNotExpandShiftReturn/>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432"/>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1E"/>
    <w:rsid w:val="0001384E"/>
    <w:rsid w:val="00013914"/>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425"/>
    <w:rsid w:val="00020A08"/>
    <w:rsid w:val="0002110F"/>
    <w:rsid w:val="00021443"/>
    <w:rsid w:val="000216D8"/>
    <w:rsid w:val="000218FA"/>
    <w:rsid w:val="00021B7C"/>
    <w:rsid w:val="000225E0"/>
    <w:rsid w:val="00022B42"/>
    <w:rsid w:val="00022D81"/>
    <w:rsid w:val="000237BD"/>
    <w:rsid w:val="00023805"/>
    <w:rsid w:val="000239E5"/>
    <w:rsid w:val="00023E27"/>
    <w:rsid w:val="000245D1"/>
    <w:rsid w:val="00024A37"/>
    <w:rsid w:val="00024A73"/>
    <w:rsid w:val="00024C73"/>
    <w:rsid w:val="00024CCB"/>
    <w:rsid w:val="00024D94"/>
    <w:rsid w:val="00024F6F"/>
    <w:rsid w:val="00025038"/>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979"/>
    <w:rsid w:val="00030D97"/>
    <w:rsid w:val="0003116E"/>
    <w:rsid w:val="000313CA"/>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401A0"/>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BB2"/>
    <w:rsid w:val="00047D5F"/>
    <w:rsid w:val="00047EE5"/>
    <w:rsid w:val="00050459"/>
    <w:rsid w:val="00050B69"/>
    <w:rsid w:val="0005146D"/>
    <w:rsid w:val="00051FBF"/>
    <w:rsid w:val="000520E2"/>
    <w:rsid w:val="00052211"/>
    <w:rsid w:val="0005285F"/>
    <w:rsid w:val="00052C6E"/>
    <w:rsid w:val="00052D64"/>
    <w:rsid w:val="00052EDF"/>
    <w:rsid w:val="00052F7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A28"/>
    <w:rsid w:val="00060EF0"/>
    <w:rsid w:val="000616F9"/>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A44"/>
    <w:rsid w:val="00065D1B"/>
    <w:rsid w:val="00065FBD"/>
    <w:rsid w:val="00066090"/>
    <w:rsid w:val="000662E1"/>
    <w:rsid w:val="0006638A"/>
    <w:rsid w:val="00066EE6"/>
    <w:rsid w:val="00066EFD"/>
    <w:rsid w:val="00067137"/>
    <w:rsid w:val="0006751A"/>
    <w:rsid w:val="00067B12"/>
    <w:rsid w:val="00067B4E"/>
    <w:rsid w:val="00067D45"/>
    <w:rsid w:val="00070B9D"/>
    <w:rsid w:val="0007105C"/>
    <w:rsid w:val="0007137A"/>
    <w:rsid w:val="000719CE"/>
    <w:rsid w:val="00071B2E"/>
    <w:rsid w:val="00071BC7"/>
    <w:rsid w:val="000720E1"/>
    <w:rsid w:val="0007239C"/>
    <w:rsid w:val="0007294B"/>
    <w:rsid w:val="00072D70"/>
    <w:rsid w:val="00073220"/>
    <w:rsid w:val="00073767"/>
    <w:rsid w:val="00073B77"/>
    <w:rsid w:val="00074033"/>
    <w:rsid w:val="000748E5"/>
    <w:rsid w:val="0007497A"/>
    <w:rsid w:val="00074C4E"/>
    <w:rsid w:val="00074E39"/>
    <w:rsid w:val="000756AB"/>
    <w:rsid w:val="000758CD"/>
    <w:rsid w:val="00075A19"/>
    <w:rsid w:val="00076DBB"/>
    <w:rsid w:val="00076E27"/>
    <w:rsid w:val="000770DD"/>
    <w:rsid w:val="00077580"/>
    <w:rsid w:val="000778B0"/>
    <w:rsid w:val="00077BBC"/>
    <w:rsid w:val="00077C64"/>
    <w:rsid w:val="00077E44"/>
    <w:rsid w:val="00077EAE"/>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43EC"/>
    <w:rsid w:val="00084496"/>
    <w:rsid w:val="000849C4"/>
    <w:rsid w:val="000852E9"/>
    <w:rsid w:val="00085415"/>
    <w:rsid w:val="00085538"/>
    <w:rsid w:val="00085A45"/>
    <w:rsid w:val="00085F75"/>
    <w:rsid w:val="00086065"/>
    <w:rsid w:val="000860DA"/>
    <w:rsid w:val="000862D5"/>
    <w:rsid w:val="0008679B"/>
    <w:rsid w:val="000867F7"/>
    <w:rsid w:val="0008685B"/>
    <w:rsid w:val="00086892"/>
    <w:rsid w:val="00086DA3"/>
    <w:rsid w:val="00086F8F"/>
    <w:rsid w:val="000871C8"/>
    <w:rsid w:val="000879FD"/>
    <w:rsid w:val="00087A68"/>
    <w:rsid w:val="00087C73"/>
    <w:rsid w:val="00087D64"/>
    <w:rsid w:val="00087F9A"/>
    <w:rsid w:val="0009021D"/>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20A"/>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BB3"/>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718"/>
    <w:rsid w:val="000C20A7"/>
    <w:rsid w:val="000C235D"/>
    <w:rsid w:val="000C241F"/>
    <w:rsid w:val="000C253F"/>
    <w:rsid w:val="000C25DF"/>
    <w:rsid w:val="000C2880"/>
    <w:rsid w:val="000C29B2"/>
    <w:rsid w:val="000C2B93"/>
    <w:rsid w:val="000C390E"/>
    <w:rsid w:val="000C3ECB"/>
    <w:rsid w:val="000C404E"/>
    <w:rsid w:val="000C4966"/>
    <w:rsid w:val="000C4AE0"/>
    <w:rsid w:val="000C529F"/>
    <w:rsid w:val="000C5326"/>
    <w:rsid w:val="000C57BE"/>
    <w:rsid w:val="000C5FC3"/>
    <w:rsid w:val="000C6083"/>
    <w:rsid w:val="000C6763"/>
    <w:rsid w:val="000C6AE0"/>
    <w:rsid w:val="000C6AFD"/>
    <w:rsid w:val="000C6C55"/>
    <w:rsid w:val="000C6D71"/>
    <w:rsid w:val="000C6DAA"/>
    <w:rsid w:val="000C7053"/>
    <w:rsid w:val="000C73C6"/>
    <w:rsid w:val="000C7EF9"/>
    <w:rsid w:val="000D01F8"/>
    <w:rsid w:val="000D0440"/>
    <w:rsid w:val="000D0513"/>
    <w:rsid w:val="000D06D1"/>
    <w:rsid w:val="000D08C6"/>
    <w:rsid w:val="000D1D31"/>
    <w:rsid w:val="000D28E4"/>
    <w:rsid w:val="000D2AD0"/>
    <w:rsid w:val="000D2EE7"/>
    <w:rsid w:val="000D3146"/>
    <w:rsid w:val="000D37CB"/>
    <w:rsid w:val="000D3E6E"/>
    <w:rsid w:val="000D3FB7"/>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41EB"/>
    <w:rsid w:val="000E4442"/>
    <w:rsid w:val="000E451F"/>
    <w:rsid w:val="000E4640"/>
    <w:rsid w:val="000E470E"/>
    <w:rsid w:val="000E4BB2"/>
    <w:rsid w:val="000E506B"/>
    <w:rsid w:val="000E6009"/>
    <w:rsid w:val="000E6202"/>
    <w:rsid w:val="000E65AD"/>
    <w:rsid w:val="000E701E"/>
    <w:rsid w:val="000E723B"/>
    <w:rsid w:val="000E78F4"/>
    <w:rsid w:val="000E7BD2"/>
    <w:rsid w:val="000E7C60"/>
    <w:rsid w:val="000F03F3"/>
    <w:rsid w:val="000F0683"/>
    <w:rsid w:val="000F0C4B"/>
    <w:rsid w:val="000F12BD"/>
    <w:rsid w:val="000F170B"/>
    <w:rsid w:val="000F187C"/>
    <w:rsid w:val="000F1C2F"/>
    <w:rsid w:val="000F1FF9"/>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696"/>
    <w:rsid w:val="00104B09"/>
    <w:rsid w:val="00104B9A"/>
    <w:rsid w:val="00104D68"/>
    <w:rsid w:val="001059AD"/>
    <w:rsid w:val="00105ED4"/>
    <w:rsid w:val="00106311"/>
    <w:rsid w:val="001064A3"/>
    <w:rsid w:val="00106501"/>
    <w:rsid w:val="00106640"/>
    <w:rsid w:val="00106D97"/>
    <w:rsid w:val="00106DEF"/>
    <w:rsid w:val="0010740F"/>
    <w:rsid w:val="00107533"/>
    <w:rsid w:val="00107903"/>
    <w:rsid w:val="001105EB"/>
    <w:rsid w:val="00110683"/>
    <w:rsid w:val="00110855"/>
    <w:rsid w:val="00110A45"/>
    <w:rsid w:val="00110BD3"/>
    <w:rsid w:val="00110DE7"/>
    <w:rsid w:val="00110DFA"/>
    <w:rsid w:val="00111454"/>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768"/>
    <w:rsid w:val="00113A42"/>
    <w:rsid w:val="0011426E"/>
    <w:rsid w:val="00114523"/>
    <w:rsid w:val="00114983"/>
    <w:rsid w:val="00114A1E"/>
    <w:rsid w:val="00114BC6"/>
    <w:rsid w:val="0011503A"/>
    <w:rsid w:val="00115232"/>
    <w:rsid w:val="001154C7"/>
    <w:rsid w:val="00115F21"/>
    <w:rsid w:val="00116578"/>
    <w:rsid w:val="00116B1E"/>
    <w:rsid w:val="00116B45"/>
    <w:rsid w:val="00117281"/>
    <w:rsid w:val="001176E4"/>
    <w:rsid w:val="00117E8F"/>
    <w:rsid w:val="001205DB"/>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8E2"/>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E28"/>
    <w:rsid w:val="00141815"/>
    <w:rsid w:val="0014189A"/>
    <w:rsid w:val="00142347"/>
    <w:rsid w:val="00142368"/>
    <w:rsid w:val="0014267D"/>
    <w:rsid w:val="001426C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131"/>
    <w:rsid w:val="001479E3"/>
    <w:rsid w:val="00147A6A"/>
    <w:rsid w:val="00147F46"/>
    <w:rsid w:val="0015022C"/>
    <w:rsid w:val="0015095C"/>
    <w:rsid w:val="00150D37"/>
    <w:rsid w:val="00150D7D"/>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5F8"/>
    <w:rsid w:val="00171AA3"/>
    <w:rsid w:val="00172330"/>
    <w:rsid w:val="00172649"/>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59"/>
    <w:rsid w:val="0017784A"/>
    <w:rsid w:val="00177DC5"/>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F73"/>
    <w:rsid w:val="00182F85"/>
    <w:rsid w:val="00182FF3"/>
    <w:rsid w:val="001831C7"/>
    <w:rsid w:val="001831E5"/>
    <w:rsid w:val="001831F7"/>
    <w:rsid w:val="00183558"/>
    <w:rsid w:val="00183A1F"/>
    <w:rsid w:val="001843F5"/>
    <w:rsid w:val="0018443C"/>
    <w:rsid w:val="00184BA9"/>
    <w:rsid w:val="00184D44"/>
    <w:rsid w:val="00185049"/>
    <w:rsid w:val="00185151"/>
    <w:rsid w:val="0018515B"/>
    <w:rsid w:val="001855DD"/>
    <w:rsid w:val="001855E2"/>
    <w:rsid w:val="001857DA"/>
    <w:rsid w:val="00185CEF"/>
    <w:rsid w:val="00185F9F"/>
    <w:rsid w:val="00186799"/>
    <w:rsid w:val="00186B67"/>
    <w:rsid w:val="00186CC2"/>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D53"/>
    <w:rsid w:val="001A1FB5"/>
    <w:rsid w:val="001A2433"/>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101B"/>
    <w:rsid w:val="001B116E"/>
    <w:rsid w:val="001B15F9"/>
    <w:rsid w:val="001B1614"/>
    <w:rsid w:val="001B1AF6"/>
    <w:rsid w:val="001B1BCF"/>
    <w:rsid w:val="001B1DE5"/>
    <w:rsid w:val="001B23AB"/>
    <w:rsid w:val="001B2459"/>
    <w:rsid w:val="001B25DF"/>
    <w:rsid w:val="001B3721"/>
    <w:rsid w:val="001B38CB"/>
    <w:rsid w:val="001B39B9"/>
    <w:rsid w:val="001B3ACE"/>
    <w:rsid w:val="001B4350"/>
    <w:rsid w:val="001B4814"/>
    <w:rsid w:val="001B4884"/>
    <w:rsid w:val="001B4A66"/>
    <w:rsid w:val="001B4D38"/>
    <w:rsid w:val="001B54A3"/>
    <w:rsid w:val="001B55AC"/>
    <w:rsid w:val="001B58F3"/>
    <w:rsid w:val="001B5978"/>
    <w:rsid w:val="001B5EC6"/>
    <w:rsid w:val="001B5F6F"/>
    <w:rsid w:val="001B62E9"/>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B9B"/>
    <w:rsid w:val="001C2C4F"/>
    <w:rsid w:val="001C2C96"/>
    <w:rsid w:val="001C3341"/>
    <w:rsid w:val="001C3DEB"/>
    <w:rsid w:val="001C3FC1"/>
    <w:rsid w:val="001C4547"/>
    <w:rsid w:val="001C534E"/>
    <w:rsid w:val="001C54C3"/>
    <w:rsid w:val="001C5D62"/>
    <w:rsid w:val="001C60EE"/>
    <w:rsid w:val="001C6219"/>
    <w:rsid w:val="001C70A7"/>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409D"/>
    <w:rsid w:val="001E413F"/>
    <w:rsid w:val="001E4329"/>
    <w:rsid w:val="001E44B6"/>
    <w:rsid w:val="001E4538"/>
    <w:rsid w:val="001E46D7"/>
    <w:rsid w:val="001E4C62"/>
    <w:rsid w:val="001E4CA0"/>
    <w:rsid w:val="001E4FE3"/>
    <w:rsid w:val="001E516F"/>
    <w:rsid w:val="001E52AF"/>
    <w:rsid w:val="001E53D1"/>
    <w:rsid w:val="001E55E8"/>
    <w:rsid w:val="001E582F"/>
    <w:rsid w:val="001E58AF"/>
    <w:rsid w:val="001E5A5B"/>
    <w:rsid w:val="001E5A6A"/>
    <w:rsid w:val="001E5E28"/>
    <w:rsid w:val="001E63D6"/>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4F95"/>
    <w:rsid w:val="001F5079"/>
    <w:rsid w:val="001F51F3"/>
    <w:rsid w:val="001F53E6"/>
    <w:rsid w:val="001F57FA"/>
    <w:rsid w:val="001F60A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809"/>
    <w:rsid w:val="00214DA8"/>
    <w:rsid w:val="00214DF0"/>
    <w:rsid w:val="00215769"/>
    <w:rsid w:val="002157B1"/>
    <w:rsid w:val="00215991"/>
    <w:rsid w:val="00215FA8"/>
    <w:rsid w:val="00216122"/>
    <w:rsid w:val="00216B41"/>
    <w:rsid w:val="00216F9E"/>
    <w:rsid w:val="002173B6"/>
    <w:rsid w:val="00217F5D"/>
    <w:rsid w:val="00220053"/>
    <w:rsid w:val="002202F8"/>
    <w:rsid w:val="00220410"/>
    <w:rsid w:val="002209FB"/>
    <w:rsid w:val="00220A12"/>
    <w:rsid w:val="00220B3A"/>
    <w:rsid w:val="00221023"/>
    <w:rsid w:val="00221460"/>
    <w:rsid w:val="0022156E"/>
    <w:rsid w:val="00221B10"/>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217"/>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A70"/>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4E4A"/>
    <w:rsid w:val="002553E6"/>
    <w:rsid w:val="0025542F"/>
    <w:rsid w:val="0025557A"/>
    <w:rsid w:val="00255838"/>
    <w:rsid w:val="00255B30"/>
    <w:rsid w:val="00255E50"/>
    <w:rsid w:val="002562F8"/>
    <w:rsid w:val="0025659B"/>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54B3"/>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E76"/>
    <w:rsid w:val="00274F2A"/>
    <w:rsid w:val="00274F6F"/>
    <w:rsid w:val="002751F2"/>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2746"/>
    <w:rsid w:val="002827F7"/>
    <w:rsid w:val="00282C0B"/>
    <w:rsid w:val="002843D6"/>
    <w:rsid w:val="002846CF"/>
    <w:rsid w:val="0028498A"/>
    <w:rsid w:val="00284DB7"/>
    <w:rsid w:val="0028508B"/>
    <w:rsid w:val="00285694"/>
    <w:rsid w:val="002859FF"/>
    <w:rsid w:val="0028601B"/>
    <w:rsid w:val="00286393"/>
    <w:rsid w:val="00286398"/>
    <w:rsid w:val="00286602"/>
    <w:rsid w:val="0028674B"/>
    <w:rsid w:val="00286859"/>
    <w:rsid w:val="00286C4D"/>
    <w:rsid w:val="002872D8"/>
    <w:rsid w:val="0028763B"/>
    <w:rsid w:val="002876F7"/>
    <w:rsid w:val="002877D4"/>
    <w:rsid w:val="002878C5"/>
    <w:rsid w:val="00290121"/>
    <w:rsid w:val="00290657"/>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815"/>
    <w:rsid w:val="0029699D"/>
    <w:rsid w:val="00296BA7"/>
    <w:rsid w:val="002971C7"/>
    <w:rsid w:val="0029780A"/>
    <w:rsid w:val="00297A5F"/>
    <w:rsid w:val="00297DC3"/>
    <w:rsid w:val="002A04A3"/>
    <w:rsid w:val="002A0B8E"/>
    <w:rsid w:val="002A119D"/>
    <w:rsid w:val="002A1368"/>
    <w:rsid w:val="002A15B6"/>
    <w:rsid w:val="002A1874"/>
    <w:rsid w:val="002A1D93"/>
    <w:rsid w:val="002A2025"/>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5E0A"/>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03F"/>
    <w:rsid w:val="002B1867"/>
    <w:rsid w:val="002B1F0E"/>
    <w:rsid w:val="002B2985"/>
    <w:rsid w:val="002B2A3D"/>
    <w:rsid w:val="002B2D70"/>
    <w:rsid w:val="002B41F5"/>
    <w:rsid w:val="002B4572"/>
    <w:rsid w:val="002B4709"/>
    <w:rsid w:val="002B4FA4"/>
    <w:rsid w:val="002B5296"/>
    <w:rsid w:val="002B52D1"/>
    <w:rsid w:val="002B5852"/>
    <w:rsid w:val="002B60BA"/>
    <w:rsid w:val="002B620B"/>
    <w:rsid w:val="002B631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B9D"/>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5BBB"/>
    <w:rsid w:val="002F6581"/>
    <w:rsid w:val="002F71D1"/>
    <w:rsid w:val="002F759B"/>
    <w:rsid w:val="002F7913"/>
    <w:rsid w:val="003004CC"/>
    <w:rsid w:val="003005F1"/>
    <w:rsid w:val="003015AA"/>
    <w:rsid w:val="003018F5"/>
    <w:rsid w:val="00301BC8"/>
    <w:rsid w:val="003024AF"/>
    <w:rsid w:val="003025D2"/>
    <w:rsid w:val="0030270A"/>
    <w:rsid w:val="00302AF8"/>
    <w:rsid w:val="00303C8B"/>
    <w:rsid w:val="0030450F"/>
    <w:rsid w:val="003050B7"/>
    <w:rsid w:val="00305806"/>
    <w:rsid w:val="0030586B"/>
    <w:rsid w:val="003058F2"/>
    <w:rsid w:val="00306456"/>
    <w:rsid w:val="00307D74"/>
    <w:rsid w:val="0031043B"/>
    <w:rsid w:val="003113A4"/>
    <w:rsid w:val="003117E0"/>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D18"/>
    <w:rsid w:val="00313E0D"/>
    <w:rsid w:val="003141AF"/>
    <w:rsid w:val="003145A1"/>
    <w:rsid w:val="003147A8"/>
    <w:rsid w:val="003148E8"/>
    <w:rsid w:val="00314B98"/>
    <w:rsid w:val="00314BFE"/>
    <w:rsid w:val="00314C76"/>
    <w:rsid w:val="00314E34"/>
    <w:rsid w:val="00315BF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47D68"/>
    <w:rsid w:val="003501C0"/>
    <w:rsid w:val="00350648"/>
    <w:rsid w:val="003507E7"/>
    <w:rsid w:val="00350860"/>
    <w:rsid w:val="00350C07"/>
    <w:rsid w:val="00351088"/>
    <w:rsid w:val="003511FB"/>
    <w:rsid w:val="00351603"/>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FDB"/>
    <w:rsid w:val="0035537A"/>
    <w:rsid w:val="00355886"/>
    <w:rsid w:val="0035589D"/>
    <w:rsid w:val="00355BDB"/>
    <w:rsid w:val="0035612A"/>
    <w:rsid w:val="003564FA"/>
    <w:rsid w:val="0035688B"/>
    <w:rsid w:val="00356E66"/>
    <w:rsid w:val="00356F84"/>
    <w:rsid w:val="003604FD"/>
    <w:rsid w:val="00360E12"/>
    <w:rsid w:val="00360F05"/>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356"/>
    <w:rsid w:val="00377947"/>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686"/>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659"/>
    <w:rsid w:val="00392A4F"/>
    <w:rsid w:val="00392B34"/>
    <w:rsid w:val="00392B4F"/>
    <w:rsid w:val="00392BA0"/>
    <w:rsid w:val="003930AE"/>
    <w:rsid w:val="00393535"/>
    <w:rsid w:val="00393581"/>
    <w:rsid w:val="00393F07"/>
    <w:rsid w:val="00394802"/>
    <w:rsid w:val="00394E24"/>
    <w:rsid w:val="00395359"/>
    <w:rsid w:val="0039562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538"/>
    <w:rsid w:val="003A39DE"/>
    <w:rsid w:val="003A3AF1"/>
    <w:rsid w:val="003A3E3B"/>
    <w:rsid w:val="003A4053"/>
    <w:rsid w:val="003A44E1"/>
    <w:rsid w:val="003A49DF"/>
    <w:rsid w:val="003A4B69"/>
    <w:rsid w:val="003A4F6A"/>
    <w:rsid w:val="003A510C"/>
    <w:rsid w:val="003A516B"/>
    <w:rsid w:val="003A51CA"/>
    <w:rsid w:val="003A5AD8"/>
    <w:rsid w:val="003A5D32"/>
    <w:rsid w:val="003A6630"/>
    <w:rsid w:val="003A66B3"/>
    <w:rsid w:val="003A6A8F"/>
    <w:rsid w:val="003A7039"/>
    <w:rsid w:val="003A7306"/>
    <w:rsid w:val="003A781B"/>
    <w:rsid w:val="003A78BA"/>
    <w:rsid w:val="003A7B88"/>
    <w:rsid w:val="003B0315"/>
    <w:rsid w:val="003B038A"/>
    <w:rsid w:val="003B0597"/>
    <w:rsid w:val="003B059B"/>
    <w:rsid w:val="003B1644"/>
    <w:rsid w:val="003B1657"/>
    <w:rsid w:val="003B1672"/>
    <w:rsid w:val="003B1863"/>
    <w:rsid w:val="003B1EC1"/>
    <w:rsid w:val="003B2427"/>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ACF"/>
    <w:rsid w:val="003C5FF6"/>
    <w:rsid w:val="003C6361"/>
    <w:rsid w:val="003C63C7"/>
    <w:rsid w:val="003C6476"/>
    <w:rsid w:val="003C6742"/>
    <w:rsid w:val="003C6A32"/>
    <w:rsid w:val="003C6D5B"/>
    <w:rsid w:val="003C71E2"/>
    <w:rsid w:val="003C7241"/>
    <w:rsid w:val="003C75E9"/>
    <w:rsid w:val="003C7CC1"/>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F3A"/>
    <w:rsid w:val="003E3591"/>
    <w:rsid w:val="003E3662"/>
    <w:rsid w:val="003E3810"/>
    <w:rsid w:val="003E3F88"/>
    <w:rsid w:val="003E429E"/>
    <w:rsid w:val="003E4952"/>
    <w:rsid w:val="003E4967"/>
    <w:rsid w:val="003E4D91"/>
    <w:rsid w:val="003E51F7"/>
    <w:rsid w:val="003E53ED"/>
    <w:rsid w:val="003E5585"/>
    <w:rsid w:val="003E55EC"/>
    <w:rsid w:val="003E5CAC"/>
    <w:rsid w:val="003E5CF4"/>
    <w:rsid w:val="003E5D42"/>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AC"/>
    <w:rsid w:val="003F4EC1"/>
    <w:rsid w:val="003F5420"/>
    <w:rsid w:val="003F546B"/>
    <w:rsid w:val="003F5619"/>
    <w:rsid w:val="003F5819"/>
    <w:rsid w:val="003F5BC7"/>
    <w:rsid w:val="003F5C2B"/>
    <w:rsid w:val="003F5E22"/>
    <w:rsid w:val="003F6576"/>
    <w:rsid w:val="003F68C9"/>
    <w:rsid w:val="003F6F44"/>
    <w:rsid w:val="003F7319"/>
    <w:rsid w:val="003F752D"/>
    <w:rsid w:val="003F76C6"/>
    <w:rsid w:val="003F79FB"/>
    <w:rsid w:val="003F7F57"/>
    <w:rsid w:val="00400492"/>
    <w:rsid w:val="0040081B"/>
    <w:rsid w:val="004008B7"/>
    <w:rsid w:val="00401266"/>
    <w:rsid w:val="00401393"/>
    <w:rsid w:val="004017F5"/>
    <w:rsid w:val="0040185B"/>
    <w:rsid w:val="00401C4C"/>
    <w:rsid w:val="0040272A"/>
    <w:rsid w:val="00402BB1"/>
    <w:rsid w:val="00402CCF"/>
    <w:rsid w:val="00403891"/>
    <w:rsid w:val="00403C59"/>
    <w:rsid w:val="00404CC1"/>
    <w:rsid w:val="004054AC"/>
    <w:rsid w:val="00405AF2"/>
    <w:rsid w:val="00405D3C"/>
    <w:rsid w:val="0040621C"/>
    <w:rsid w:val="00406646"/>
    <w:rsid w:val="0040673C"/>
    <w:rsid w:val="00406795"/>
    <w:rsid w:val="004068CA"/>
    <w:rsid w:val="004072A5"/>
    <w:rsid w:val="004078FD"/>
    <w:rsid w:val="00407A2E"/>
    <w:rsid w:val="00410040"/>
    <w:rsid w:val="00410758"/>
    <w:rsid w:val="004109CD"/>
    <w:rsid w:val="00410A70"/>
    <w:rsid w:val="00410CAD"/>
    <w:rsid w:val="00411C4A"/>
    <w:rsid w:val="00412000"/>
    <w:rsid w:val="00412AF3"/>
    <w:rsid w:val="00412DB1"/>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909"/>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B85"/>
    <w:rsid w:val="00434CCD"/>
    <w:rsid w:val="00434FDD"/>
    <w:rsid w:val="00435974"/>
    <w:rsid w:val="00435A31"/>
    <w:rsid w:val="00435CF3"/>
    <w:rsid w:val="00436C58"/>
    <w:rsid w:val="00436EDB"/>
    <w:rsid w:val="00436F3A"/>
    <w:rsid w:val="00437283"/>
    <w:rsid w:val="00437A1A"/>
    <w:rsid w:val="00437B57"/>
    <w:rsid w:val="00437B7B"/>
    <w:rsid w:val="00437FA6"/>
    <w:rsid w:val="0044058A"/>
    <w:rsid w:val="00440827"/>
    <w:rsid w:val="00440B66"/>
    <w:rsid w:val="00440F9E"/>
    <w:rsid w:val="00441016"/>
    <w:rsid w:val="00441D8D"/>
    <w:rsid w:val="0044205D"/>
    <w:rsid w:val="004421B3"/>
    <w:rsid w:val="00442661"/>
    <w:rsid w:val="00442675"/>
    <w:rsid w:val="00442EE3"/>
    <w:rsid w:val="004430A9"/>
    <w:rsid w:val="004434F7"/>
    <w:rsid w:val="00443558"/>
    <w:rsid w:val="00443792"/>
    <w:rsid w:val="00443A3A"/>
    <w:rsid w:val="00443DAE"/>
    <w:rsid w:val="00444594"/>
    <w:rsid w:val="0044470C"/>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71D"/>
    <w:rsid w:val="004478E4"/>
    <w:rsid w:val="00447CF9"/>
    <w:rsid w:val="004501A0"/>
    <w:rsid w:val="00451591"/>
    <w:rsid w:val="004518C7"/>
    <w:rsid w:val="004518CD"/>
    <w:rsid w:val="00451A6C"/>
    <w:rsid w:val="00451BAE"/>
    <w:rsid w:val="00452925"/>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6B59"/>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40"/>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36F"/>
    <w:rsid w:val="004806D3"/>
    <w:rsid w:val="00480845"/>
    <w:rsid w:val="00480C94"/>
    <w:rsid w:val="00480F7F"/>
    <w:rsid w:val="00480FCA"/>
    <w:rsid w:val="00481458"/>
    <w:rsid w:val="00481C34"/>
    <w:rsid w:val="00481D67"/>
    <w:rsid w:val="00481F3B"/>
    <w:rsid w:val="00481FDD"/>
    <w:rsid w:val="004821BC"/>
    <w:rsid w:val="004821D0"/>
    <w:rsid w:val="004823BE"/>
    <w:rsid w:val="004825AE"/>
    <w:rsid w:val="004825B6"/>
    <w:rsid w:val="004827C2"/>
    <w:rsid w:val="004828B1"/>
    <w:rsid w:val="00482BFD"/>
    <w:rsid w:val="00482C48"/>
    <w:rsid w:val="00482E13"/>
    <w:rsid w:val="00484126"/>
    <w:rsid w:val="00484181"/>
    <w:rsid w:val="00484476"/>
    <w:rsid w:val="00484920"/>
    <w:rsid w:val="00484E6E"/>
    <w:rsid w:val="0048544C"/>
    <w:rsid w:val="00485B95"/>
    <w:rsid w:val="00485D2C"/>
    <w:rsid w:val="00485E3F"/>
    <w:rsid w:val="00486679"/>
    <w:rsid w:val="0048678A"/>
    <w:rsid w:val="00486CF2"/>
    <w:rsid w:val="00487132"/>
    <w:rsid w:val="0048728B"/>
    <w:rsid w:val="004873AD"/>
    <w:rsid w:val="004874B9"/>
    <w:rsid w:val="0048794C"/>
    <w:rsid w:val="00487E59"/>
    <w:rsid w:val="0049027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0A"/>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1C26"/>
    <w:rsid w:val="004D23AA"/>
    <w:rsid w:val="004D23C7"/>
    <w:rsid w:val="004D248B"/>
    <w:rsid w:val="004D257E"/>
    <w:rsid w:val="004D25B9"/>
    <w:rsid w:val="004D2844"/>
    <w:rsid w:val="004D2B7F"/>
    <w:rsid w:val="004D2BFD"/>
    <w:rsid w:val="004D2DB5"/>
    <w:rsid w:val="004D3311"/>
    <w:rsid w:val="004D4151"/>
    <w:rsid w:val="004D5444"/>
    <w:rsid w:val="004D6149"/>
    <w:rsid w:val="004D6C88"/>
    <w:rsid w:val="004D6F84"/>
    <w:rsid w:val="004D7C11"/>
    <w:rsid w:val="004D7E9E"/>
    <w:rsid w:val="004E04DD"/>
    <w:rsid w:val="004E090E"/>
    <w:rsid w:val="004E0E99"/>
    <w:rsid w:val="004E1198"/>
    <w:rsid w:val="004E1440"/>
    <w:rsid w:val="004E1B00"/>
    <w:rsid w:val="004E1CB7"/>
    <w:rsid w:val="004E1D33"/>
    <w:rsid w:val="004E1E7A"/>
    <w:rsid w:val="004E22F5"/>
    <w:rsid w:val="004E2736"/>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DC2"/>
    <w:rsid w:val="004F4DC4"/>
    <w:rsid w:val="004F4E60"/>
    <w:rsid w:val="004F5013"/>
    <w:rsid w:val="004F522C"/>
    <w:rsid w:val="004F5772"/>
    <w:rsid w:val="004F5E3A"/>
    <w:rsid w:val="004F6223"/>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2FFC"/>
    <w:rsid w:val="00503BAF"/>
    <w:rsid w:val="0050412A"/>
    <w:rsid w:val="005044E4"/>
    <w:rsid w:val="00504605"/>
    <w:rsid w:val="005046D9"/>
    <w:rsid w:val="00504802"/>
    <w:rsid w:val="005049DC"/>
    <w:rsid w:val="00504B0C"/>
    <w:rsid w:val="00505891"/>
    <w:rsid w:val="0050604B"/>
    <w:rsid w:val="005061BA"/>
    <w:rsid w:val="005068EF"/>
    <w:rsid w:val="00506A09"/>
    <w:rsid w:val="00506F77"/>
    <w:rsid w:val="005073FA"/>
    <w:rsid w:val="005079FF"/>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4F10"/>
    <w:rsid w:val="0052605D"/>
    <w:rsid w:val="00526238"/>
    <w:rsid w:val="00526D61"/>
    <w:rsid w:val="0052733B"/>
    <w:rsid w:val="005277B0"/>
    <w:rsid w:val="00527B8A"/>
    <w:rsid w:val="0053036B"/>
    <w:rsid w:val="0053063D"/>
    <w:rsid w:val="00530A0C"/>
    <w:rsid w:val="00530DD5"/>
    <w:rsid w:val="00532129"/>
    <w:rsid w:val="00532810"/>
    <w:rsid w:val="00532A25"/>
    <w:rsid w:val="00533007"/>
    <w:rsid w:val="0053301E"/>
    <w:rsid w:val="0053306F"/>
    <w:rsid w:val="00533174"/>
    <w:rsid w:val="00533F8D"/>
    <w:rsid w:val="00534386"/>
    <w:rsid w:val="00534DE7"/>
    <w:rsid w:val="00534F12"/>
    <w:rsid w:val="0053502F"/>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332"/>
    <w:rsid w:val="005444B9"/>
    <w:rsid w:val="00544CBD"/>
    <w:rsid w:val="0054500C"/>
    <w:rsid w:val="00545577"/>
    <w:rsid w:val="00545D19"/>
    <w:rsid w:val="00546659"/>
    <w:rsid w:val="00546936"/>
    <w:rsid w:val="00546D2E"/>
    <w:rsid w:val="00546FBC"/>
    <w:rsid w:val="00547137"/>
    <w:rsid w:val="00547951"/>
    <w:rsid w:val="00547BA6"/>
    <w:rsid w:val="005501D7"/>
    <w:rsid w:val="00550472"/>
    <w:rsid w:val="005509D9"/>
    <w:rsid w:val="00550BCF"/>
    <w:rsid w:val="00550D06"/>
    <w:rsid w:val="00550EFD"/>
    <w:rsid w:val="00551277"/>
    <w:rsid w:val="00551287"/>
    <w:rsid w:val="00551590"/>
    <w:rsid w:val="00551AFB"/>
    <w:rsid w:val="00552AF4"/>
    <w:rsid w:val="00552B10"/>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2CEF"/>
    <w:rsid w:val="0056310E"/>
    <w:rsid w:val="00563178"/>
    <w:rsid w:val="00563D91"/>
    <w:rsid w:val="00564C8F"/>
    <w:rsid w:val="00565B2E"/>
    <w:rsid w:val="005660F4"/>
    <w:rsid w:val="005662A2"/>
    <w:rsid w:val="00566302"/>
    <w:rsid w:val="005666AC"/>
    <w:rsid w:val="00566C1B"/>
    <w:rsid w:val="00566E6D"/>
    <w:rsid w:val="00566EB5"/>
    <w:rsid w:val="00566EF6"/>
    <w:rsid w:val="00566FFC"/>
    <w:rsid w:val="00567449"/>
    <w:rsid w:val="00567F47"/>
    <w:rsid w:val="00570360"/>
    <w:rsid w:val="005704BD"/>
    <w:rsid w:val="00570737"/>
    <w:rsid w:val="00570A1F"/>
    <w:rsid w:val="00570E32"/>
    <w:rsid w:val="005717B7"/>
    <w:rsid w:val="00571967"/>
    <w:rsid w:val="00571D6A"/>
    <w:rsid w:val="005728FE"/>
    <w:rsid w:val="005729CB"/>
    <w:rsid w:val="00572E46"/>
    <w:rsid w:val="00573023"/>
    <w:rsid w:val="00573041"/>
    <w:rsid w:val="00573964"/>
    <w:rsid w:val="00573FC4"/>
    <w:rsid w:val="0057467B"/>
    <w:rsid w:val="00574F88"/>
    <w:rsid w:val="0057540D"/>
    <w:rsid w:val="00575713"/>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8011E"/>
    <w:rsid w:val="00580147"/>
    <w:rsid w:val="00580420"/>
    <w:rsid w:val="00581092"/>
    <w:rsid w:val="005826A0"/>
    <w:rsid w:val="00582B5E"/>
    <w:rsid w:val="00583160"/>
    <w:rsid w:val="005835E3"/>
    <w:rsid w:val="005838F9"/>
    <w:rsid w:val="00583962"/>
    <w:rsid w:val="0058428B"/>
    <w:rsid w:val="005845C4"/>
    <w:rsid w:val="00584F24"/>
    <w:rsid w:val="00584FF2"/>
    <w:rsid w:val="005854CB"/>
    <w:rsid w:val="00585517"/>
    <w:rsid w:val="005858F8"/>
    <w:rsid w:val="005859F6"/>
    <w:rsid w:val="00586703"/>
    <w:rsid w:val="005868B1"/>
    <w:rsid w:val="00586BBB"/>
    <w:rsid w:val="00586BC2"/>
    <w:rsid w:val="00586F98"/>
    <w:rsid w:val="005877E8"/>
    <w:rsid w:val="00587871"/>
    <w:rsid w:val="00587B7C"/>
    <w:rsid w:val="00590041"/>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62B"/>
    <w:rsid w:val="005A58BC"/>
    <w:rsid w:val="005A5D51"/>
    <w:rsid w:val="005A632C"/>
    <w:rsid w:val="005A6703"/>
    <w:rsid w:val="005A6AA7"/>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6BA"/>
    <w:rsid w:val="005B2BAA"/>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3F2"/>
    <w:rsid w:val="005C077B"/>
    <w:rsid w:val="005C09B9"/>
    <w:rsid w:val="005C0A07"/>
    <w:rsid w:val="005C0BA7"/>
    <w:rsid w:val="005C13CF"/>
    <w:rsid w:val="005C1765"/>
    <w:rsid w:val="005C1B4A"/>
    <w:rsid w:val="005C1C2D"/>
    <w:rsid w:val="005C1DC4"/>
    <w:rsid w:val="005C20D3"/>
    <w:rsid w:val="005C21DD"/>
    <w:rsid w:val="005C23AA"/>
    <w:rsid w:val="005C24D7"/>
    <w:rsid w:val="005C2768"/>
    <w:rsid w:val="005C2CA6"/>
    <w:rsid w:val="005C2DCF"/>
    <w:rsid w:val="005C2FDB"/>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B42"/>
    <w:rsid w:val="005C7B7F"/>
    <w:rsid w:val="005C7C86"/>
    <w:rsid w:val="005C7D17"/>
    <w:rsid w:val="005C7D57"/>
    <w:rsid w:val="005C7FA1"/>
    <w:rsid w:val="005D016D"/>
    <w:rsid w:val="005D02B4"/>
    <w:rsid w:val="005D03F4"/>
    <w:rsid w:val="005D1468"/>
    <w:rsid w:val="005D14A6"/>
    <w:rsid w:val="005D1EFF"/>
    <w:rsid w:val="005D2053"/>
    <w:rsid w:val="005D2266"/>
    <w:rsid w:val="005D25B4"/>
    <w:rsid w:val="005D28C9"/>
    <w:rsid w:val="005D28F4"/>
    <w:rsid w:val="005D2A89"/>
    <w:rsid w:val="005D2D69"/>
    <w:rsid w:val="005D35CF"/>
    <w:rsid w:val="005D3692"/>
    <w:rsid w:val="005D3AE4"/>
    <w:rsid w:val="005D3DAA"/>
    <w:rsid w:val="005D4053"/>
    <w:rsid w:val="005D41A1"/>
    <w:rsid w:val="005D4315"/>
    <w:rsid w:val="005D4557"/>
    <w:rsid w:val="005D4D58"/>
    <w:rsid w:val="005D4EA1"/>
    <w:rsid w:val="005D4EED"/>
    <w:rsid w:val="005D5912"/>
    <w:rsid w:val="005D59F0"/>
    <w:rsid w:val="005D629D"/>
    <w:rsid w:val="005D62EC"/>
    <w:rsid w:val="005D656A"/>
    <w:rsid w:val="005D71BA"/>
    <w:rsid w:val="005D72DC"/>
    <w:rsid w:val="005D72FA"/>
    <w:rsid w:val="005D77A0"/>
    <w:rsid w:val="005D7CFB"/>
    <w:rsid w:val="005D7D34"/>
    <w:rsid w:val="005D7E7E"/>
    <w:rsid w:val="005E0026"/>
    <w:rsid w:val="005E0165"/>
    <w:rsid w:val="005E0918"/>
    <w:rsid w:val="005E1022"/>
    <w:rsid w:val="005E1161"/>
    <w:rsid w:val="005E1446"/>
    <w:rsid w:val="005E1535"/>
    <w:rsid w:val="005E1CE7"/>
    <w:rsid w:val="005E1FE3"/>
    <w:rsid w:val="005E2743"/>
    <w:rsid w:val="005E27C4"/>
    <w:rsid w:val="005E2B40"/>
    <w:rsid w:val="005E2E2E"/>
    <w:rsid w:val="005E35F9"/>
    <w:rsid w:val="005E3899"/>
    <w:rsid w:val="005E4861"/>
    <w:rsid w:val="005E5503"/>
    <w:rsid w:val="005E5621"/>
    <w:rsid w:val="005E5B79"/>
    <w:rsid w:val="005E5C95"/>
    <w:rsid w:val="005E5DAA"/>
    <w:rsid w:val="005E648D"/>
    <w:rsid w:val="005E7023"/>
    <w:rsid w:val="005E748F"/>
    <w:rsid w:val="005E74B8"/>
    <w:rsid w:val="005E7E71"/>
    <w:rsid w:val="005E7E98"/>
    <w:rsid w:val="005F08C1"/>
    <w:rsid w:val="005F08D8"/>
    <w:rsid w:val="005F0DA3"/>
    <w:rsid w:val="005F1268"/>
    <w:rsid w:val="005F1860"/>
    <w:rsid w:val="005F1869"/>
    <w:rsid w:val="005F1BE9"/>
    <w:rsid w:val="005F2478"/>
    <w:rsid w:val="005F2ACF"/>
    <w:rsid w:val="005F2AFE"/>
    <w:rsid w:val="005F3072"/>
    <w:rsid w:val="005F3D0A"/>
    <w:rsid w:val="005F4C7C"/>
    <w:rsid w:val="005F5311"/>
    <w:rsid w:val="005F5612"/>
    <w:rsid w:val="005F57F3"/>
    <w:rsid w:val="005F585B"/>
    <w:rsid w:val="005F64A6"/>
    <w:rsid w:val="005F6527"/>
    <w:rsid w:val="005F679A"/>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B72"/>
    <w:rsid w:val="00605BD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92C"/>
    <w:rsid w:val="00615AF7"/>
    <w:rsid w:val="0061678C"/>
    <w:rsid w:val="006179B8"/>
    <w:rsid w:val="00617FE3"/>
    <w:rsid w:val="00620366"/>
    <w:rsid w:val="00620983"/>
    <w:rsid w:val="00620E85"/>
    <w:rsid w:val="0062134B"/>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7C2"/>
    <w:rsid w:val="0063215B"/>
    <w:rsid w:val="0063289D"/>
    <w:rsid w:val="00632B40"/>
    <w:rsid w:val="00632D3F"/>
    <w:rsid w:val="00633512"/>
    <w:rsid w:val="0063355D"/>
    <w:rsid w:val="006336C0"/>
    <w:rsid w:val="0063391D"/>
    <w:rsid w:val="00633B4C"/>
    <w:rsid w:val="00633E63"/>
    <w:rsid w:val="006343FA"/>
    <w:rsid w:val="00634707"/>
    <w:rsid w:val="00634955"/>
    <w:rsid w:val="00634B25"/>
    <w:rsid w:val="00634B2A"/>
    <w:rsid w:val="00634BA6"/>
    <w:rsid w:val="00635777"/>
    <w:rsid w:val="006357B2"/>
    <w:rsid w:val="00635DC3"/>
    <w:rsid w:val="0063601B"/>
    <w:rsid w:val="006364A7"/>
    <w:rsid w:val="0063667B"/>
    <w:rsid w:val="00636BA1"/>
    <w:rsid w:val="00636BC7"/>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73D"/>
    <w:rsid w:val="00643CA5"/>
    <w:rsid w:val="00643DB1"/>
    <w:rsid w:val="006447D3"/>
    <w:rsid w:val="00644B69"/>
    <w:rsid w:val="00645305"/>
    <w:rsid w:val="0064535B"/>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0CB7"/>
    <w:rsid w:val="00661957"/>
    <w:rsid w:val="006619D9"/>
    <w:rsid w:val="00661E4D"/>
    <w:rsid w:val="0066204B"/>
    <w:rsid w:val="006622EF"/>
    <w:rsid w:val="006627B6"/>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2AFF"/>
    <w:rsid w:val="006734A7"/>
    <w:rsid w:val="0067362D"/>
    <w:rsid w:val="00673BCE"/>
    <w:rsid w:val="0067465A"/>
    <w:rsid w:val="00674725"/>
    <w:rsid w:val="0067532D"/>
    <w:rsid w:val="00675522"/>
    <w:rsid w:val="006757AA"/>
    <w:rsid w:val="00675967"/>
    <w:rsid w:val="006759A7"/>
    <w:rsid w:val="00675C93"/>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6A5"/>
    <w:rsid w:val="00685877"/>
    <w:rsid w:val="00686205"/>
    <w:rsid w:val="00686668"/>
    <w:rsid w:val="00686782"/>
    <w:rsid w:val="00686B85"/>
    <w:rsid w:val="00686CE2"/>
    <w:rsid w:val="00686E19"/>
    <w:rsid w:val="00687031"/>
    <w:rsid w:val="00687349"/>
    <w:rsid w:val="0068751C"/>
    <w:rsid w:val="00687658"/>
    <w:rsid w:val="0068767E"/>
    <w:rsid w:val="0069043C"/>
    <w:rsid w:val="00690488"/>
    <w:rsid w:val="00690564"/>
    <w:rsid w:val="0069058B"/>
    <w:rsid w:val="006906EE"/>
    <w:rsid w:val="006908AB"/>
    <w:rsid w:val="00690906"/>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6B64"/>
    <w:rsid w:val="00697076"/>
    <w:rsid w:val="006976C0"/>
    <w:rsid w:val="006A0A05"/>
    <w:rsid w:val="006A0A37"/>
    <w:rsid w:val="006A0A42"/>
    <w:rsid w:val="006A0BA4"/>
    <w:rsid w:val="006A0E10"/>
    <w:rsid w:val="006A1183"/>
    <w:rsid w:val="006A1423"/>
    <w:rsid w:val="006A14E9"/>
    <w:rsid w:val="006A180A"/>
    <w:rsid w:val="006A2152"/>
    <w:rsid w:val="006A26CD"/>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4081"/>
    <w:rsid w:val="006B415F"/>
    <w:rsid w:val="006B42E3"/>
    <w:rsid w:val="006B44F8"/>
    <w:rsid w:val="006B4E90"/>
    <w:rsid w:val="006B5315"/>
    <w:rsid w:val="006B56A7"/>
    <w:rsid w:val="006B5935"/>
    <w:rsid w:val="006B5CBE"/>
    <w:rsid w:val="006B5E0D"/>
    <w:rsid w:val="006B6626"/>
    <w:rsid w:val="006B68FF"/>
    <w:rsid w:val="006B6C01"/>
    <w:rsid w:val="006B6D1E"/>
    <w:rsid w:val="006B6D60"/>
    <w:rsid w:val="006B71A6"/>
    <w:rsid w:val="006B7376"/>
    <w:rsid w:val="006B79E8"/>
    <w:rsid w:val="006C0798"/>
    <w:rsid w:val="006C1169"/>
    <w:rsid w:val="006C12C0"/>
    <w:rsid w:val="006C14FF"/>
    <w:rsid w:val="006C1527"/>
    <w:rsid w:val="006C15A2"/>
    <w:rsid w:val="006C23A3"/>
    <w:rsid w:val="006C250A"/>
    <w:rsid w:val="006C2DB1"/>
    <w:rsid w:val="006C3415"/>
    <w:rsid w:val="006C342E"/>
    <w:rsid w:val="006C373F"/>
    <w:rsid w:val="006C3961"/>
    <w:rsid w:val="006C415F"/>
    <w:rsid w:val="006C4C4D"/>
    <w:rsid w:val="006C4F84"/>
    <w:rsid w:val="006C50F5"/>
    <w:rsid w:val="006C53DA"/>
    <w:rsid w:val="006C5705"/>
    <w:rsid w:val="006C60BF"/>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6F03"/>
    <w:rsid w:val="006D73E5"/>
    <w:rsid w:val="006D7AAE"/>
    <w:rsid w:val="006D7C5F"/>
    <w:rsid w:val="006D7DCB"/>
    <w:rsid w:val="006D7DCE"/>
    <w:rsid w:val="006E009A"/>
    <w:rsid w:val="006E0389"/>
    <w:rsid w:val="006E08A6"/>
    <w:rsid w:val="006E0C09"/>
    <w:rsid w:val="006E104A"/>
    <w:rsid w:val="006E105D"/>
    <w:rsid w:val="006E144F"/>
    <w:rsid w:val="006E165D"/>
    <w:rsid w:val="006E186A"/>
    <w:rsid w:val="006E1F8A"/>
    <w:rsid w:val="006E228F"/>
    <w:rsid w:val="006E26DD"/>
    <w:rsid w:val="006E26F9"/>
    <w:rsid w:val="006E27A8"/>
    <w:rsid w:val="006E27CF"/>
    <w:rsid w:val="006E284E"/>
    <w:rsid w:val="006E2896"/>
    <w:rsid w:val="006E28FC"/>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14A"/>
    <w:rsid w:val="006F22A9"/>
    <w:rsid w:val="006F2D75"/>
    <w:rsid w:val="006F2F42"/>
    <w:rsid w:val="006F38BD"/>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0DFC"/>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E00"/>
    <w:rsid w:val="00712FC4"/>
    <w:rsid w:val="00713071"/>
    <w:rsid w:val="0071320A"/>
    <w:rsid w:val="00713BBA"/>
    <w:rsid w:val="00713DEF"/>
    <w:rsid w:val="00714326"/>
    <w:rsid w:val="00714666"/>
    <w:rsid w:val="00714668"/>
    <w:rsid w:val="00714805"/>
    <w:rsid w:val="00714CEE"/>
    <w:rsid w:val="00714F4D"/>
    <w:rsid w:val="00715272"/>
    <w:rsid w:val="0071545C"/>
    <w:rsid w:val="007154EA"/>
    <w:rsid w:val="00715C97"/>
    <w:rsid w:val="00715D40"/>
    <w:rsid w:val="00716153"/>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A53"/>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543"/>
    <w:rsid w:val="007308E8"/>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EF"/>
    <w:rsid w:val="0074254F"/>
    <w:rsid w:val="00742714"/>
    <w:rsid w:val="00742813"/>
    <w:rsid w:val="00742BE2"/>
    <w:rsid w:val="00742E64"/>
    <w:rsid w:val="00742F5D"/>
    <w:rsid w:val="007430B5"/>
    <w:rsid w:val="00743864"/>
    <w:rsid w:val="00743AD2"/>
    <w:rsid w:val="00744740"/>
    <w:rsid w:val="00744B68"/>
    <w:rsid w:val="00745353"/>
    <w:rsid w:val="007453FF"/>
    <w:rsid w:val="0074554C"/>
    <w:rsid w:val="0074557E"/>
    <w:rsid w:val="007457CB"/>
    <w:rsid w:val="007458FF"/>
    <w:rsid w:val="0074599C"/>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AF0"/>
    <w:rsid w:val="00752E9A"/>
    <w:rsid w:val="00752FBF"/>
    <w:rsid w:val="00753120"/>
    <w:rsid w:val="00753FC8"/>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424"/>
    <w:rsid w:val="00762879"/>
    <w:rsid w:val="00762978"/>
    <w:rsid w:val="00762B4B"/>
    <w:rsid w:val="00763553"/>
    <w:rsid w:val="007636A3"/>
    <w:rsid w:val="00763794"/>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F12"/>
    <w:rsid w:val="00766DD0"/>
    <w:rsid w:val="0076746A"/>
    <w:rsid w:val="00767567"/>
    <w:rsid w:val="0076761A"/>
    <w:rsid w:val="00767798"/>
    <w:rsid w:val="00767AAB"/>
    <w:rsid w:val="00767DF3"/>
    <w:rsid w:val="0077048B"/>
    <w:rsid w:val="00770ED9"/>
    <w:rsid w:val="00771237"/>
    <w:rsid w:val="007712BE"/>
    <w:rsid w:val="007714FD"/>
    <w:rsid w:val="0077165B"/>
    <w:rsid w:val="0077184B"/>
    <w:rsid w:val="0077265B"/>
    <w:rsid w:val="0077280C"/>
    <w:rsid w:val="00773405"/>
    <w:rsid w:val="0077345E"/>
    <w:rsid w:val="00773E34"/>
    <w:rsid w:val="00774062"/>
    <w:rsid w:val="00774257"/>
    <w:rsid w:val="0077449D"/>
    <w:rsid w:val="007744F2"/>
    <w:rsid w:val="00774635"/>
    <w:rsid w:val="007746F7"/>
    <w:rsid w:val="00774A37"/>
    <w:rsid w:val="00774B7B"/>
    <w:rsid w:val="007752C9"/>
    <w:rsid w:val="0077575F"/>
    <w:rsid w:val="00775986"/>
    <w:rsid w:val="00776349"/>
    <w:rsid w:val="00776957"/>
    <w:rsid w:val="00777701"/>
    <w:rsid w:val="00777ABA"/>
    <w:rsid w:val="00777ECD"/>
    <w:rsid w:val="007800EA"/>
    <w:rsid w:val="00780768"/>
    <w:rsid w:val="00780962"/>
    <w:rsid w:val="007809F7"/>
    <w:rsid w:val="00780A0E"/>
    <w:rsid w:val="00780A3F"/>
    <w:rsid w:val="00780B61"/>
    <w:rsid w:val="00780CF0"/>
    <w:rsid w:val="00781610"/>
    <w:rsid w:val="00781CE2"/>
    <w:rsid w:val="0078221B"/>
    <w:rsid w:val="007829AB"/>
    <w:rsid w:val="00782F0F"/>
    <w:rsid w:val="00782F17"/>
    <w:rsid w:val="007831F9"/>
    <w:rsid w:val="00783223"/>
    <w:rsid w:val="00783399"/>
    <w:rsid w:val="007833B0"/>
    <w:rsid w:val="007838D2"/>
    <w:rsid w:val="00783AF6"/>
    <w:rsid w:val="00783B65"/>
    <w:rsid w:val="007844F4"/>
    <w:rsid w:val="00784915"/>
    <w:rsid w:val="00784DEB"/>
    <w:rsid w:val="0078523F"/>
    <w:rsid w:val="007854B0"/>
    <w:rsid w:val="00786037"/>
    <w:rsid w:val="00786773"/>
    <w:rsid w:val="00786808"/>
    <w:rsid w:val="00786CE2"/>
    <w:rsid w:val="00787437"/>
    <w:rsid w:val="0078783C"/>
    <w:rsid w:val="00787B07"/>
    <w:rsid w:val="00787BD6"/>
    <w:rsid w:val="00787EA6"/>
    <w:rsid w:val="00790391"/>
    <w:rsid w:val="00790565"/>
    <w:rsid w:val="007905DA"/>
    <w:rsid w:val="00790AD0"/>
    <w:rsid w:val="007913BF"/>
    <w:rsid w:val="007916BF"/>
    <w:rsid w:val="00791902"/>
    <w:rsid w:val="00791F08"/>
    <w:rsid w:val="00792671"/>
    <w:rsid w:val="007927FD"/>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E85"/>
    <w:rsid w:val="00796F39"/>
    <w:rsid w:val="00797039"/>
    <w:rsid w:val="00797054"/>
    <w:rsid w:val="00797BF5"/>
    <w:rsid w:val="00797C8D"/>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55D2"/>
    <w:rsid w:val="007A7146"/>
    <w:rsid w:val="007A7184"/>
    <w:rsid w:val="007A74A5"/>
    <w:rsid w:val="007B00EF"/>
    <w:rsid w:val="007B01C1"/>
    <w:rsid w:val="007B073F"/>
    <w:rsid w:val="007B08A3"/>
    <w:rsid w:val="007B0C45"/>
    <w:rsid w:val="007B0F24"/>
    <w:rsid w:val="007B0F8E"/>
    <w:rsid w:val="007B0FD5"/>
    <w:rsid w:val="007B10F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BF5"/>
    <w:rsid w:val="007B7F00"/>
    <w:rsid w:val="007C0560"/>
    <w:rsid w:val="007C0B40"/>
    <w:rsid w:val="007C0B83"/>
    <w:rsid w:val="007C0BF7"/>
    <w:rsid w:val="007C0D83"/>
    <w:rsid w:val="007C0FA3"/>
    <w:rsid w:val="007C104E"/>
    <w:rsid w:val="007C12CD"/>
    <w:rsid w:val="007C1335"/>
    <w:rsid w:val="007C1770"/>
    <w:rsid w:val="007C1982"/>
    <w:rsid w:val="007C1D21"/>
    <w:rsid w:val="007C20C5"/>
    <w:rsid w:val="007C2827"/>
    <w:rsid w:val="007C2944"/>
    <w:rsid w:val="007C2A0E"/>
    <w:rsid w:val="007C3F0F"/>
    <w:rsid w:val="007C3F79"/>
    <w:rsid w:val="007C3FD4"/>
    <w:rsid w:val="007C4104"/>
    <w:rsid w:val="007C43B7"/>
    <w:rsid w:val="007C4566"/>
    <w:rsid w:val="007C481D"/>
    <w:rsid w:val="007C48E4"/>
    <w:rsid w:val="007C52AA"/>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46"/>
    <w:rsid w:val="007D3B0E"/>
    <w:rsid w:val="007D3BC4"/>
    <w:rsid w:val="007D3BEC"/>
    <w:rsid w:val="007D3D95"/>
    <w:rsid w:val="007D46A5"/>
    <w:rsid w:val="007D4993"/>
    <w:rsid w:val="007D49B1"/>
    <w:rsid w:val="007D4E41"/>
    <w:rsid w:val="007D5462"/>
    <w:rsid w:val="007D5725"/>
    <w:rsid w:val="007D5E43"/>
    <w:rsid w:val="007D6BE8"/>
    <w:rsid w:val="007D70B9"/>
    <w:rsid w:val="007D7241"/>
    <w:rsid w:val="007D75CB"/>
    <w:rsid w:val="007D7A3F"/>
    <w:rsid w:val="007D7BB3"/>
    <w:rsid w:val="007E09E3"/>
    <w:rsid w:val="007E0AF1"/>
    <w:rsid w:val="007E0B5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95C"/>
    <w:rsid w:val="00802A1C"/>
    <w:rsid w:val="00802AF0"/>
    <w:rsid w:val="00802B51"/>
    <w:rsid w:val="00802BD3"/>
    <w:rsid w:val="00802C0E"/>
    <w:rsid w:val="00803454"/>
    <w:rsid w:val="00803A7D"/>
    <w:rsid w:val="00803E84"/>
    <w:rsid w:val="00804907"/>
    <w:rsid w:val="00804E04"/>
    <w:rsid w:val="00804F32"/>
    <w:rsid w:val="00805AED"/>
    <w:rsid w:val="00805C1A"/>
    <w:rsid w:val="008061FC"/>
    <w:rsid w:val="00806396"/>
    <w:rsid w:val="00806B0D"/>
    <w:rsid w:val="008071D9"/>
    <w:rsid w:val="0080737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CBF"/>
    <w:rsid w:val="00815CE4"/>
    <w:rsid w:val="008160DA"/>
    <w:rsid w:val="00816D83"/>
    <w:rsid w:val="008173CC"/>
    <w:rsid w:val="008176F8"/>
    <w:rsid w:val="008177B3"/>
    <w:rsid w:val="00820139"/>
    <w:rsid w:val="00820584"/>
    <w:rsid w:val="0082070E"/>
    <w:rsid w:val="00820721"/>
    <w:rsid w:val="00820B2C"/>
    <w:rsid w:val="00820CAF"/>
    <w:rsid w:val="00821222"/>
    <w:rsid w:val="008213DF"/>
    <w:rsid w:val="00821AD5"/>
    <w:rsid w:val="00821CAE"/>
    <w:rsid w:val="00822397"/>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456"/>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2E1"/>
    <w:rsid w:val="008420D1"/>
    <w:rsid w:val="0084221A"/>
    <w:rsid w:val="00842B3F"/>
    <w:rsid w:val="00842DBF"/>
    <w:rsid w:val="00844057"/>
    <w:rsid w:val="00844420"/>
    <w:rsid w:val="00844618"/>
    <w:rsid w:val="0084468B"/>
    <w:rsid w:val="0084489B"/>
    <w:rsid w:val="008449EA"/>
    <w:rsid w:val="0084566D"/>
    <w:rsid w:val="00845880"/>
    <w:rsid w:val="00845979"/>
    <w:rsid w:val="00845A71"/>
    <w:rsid w:val="0084633D"/>
    <w:rsid w:val="00846CF4"/>
    <w:rsid w:val="008470EC"/>
    <w:rsid w:val="00847615"/>
    <w:rsid w:val="008477F4"/>
    <w:rsid w:val="00847864"/>
    <w:rsid w:val="00850232"/>
    <w:rsid w:val="0085026F"/>
    <w:rsid w:val="00850842"/>
    <w:rsid w:val="008509A1"/>
    <w:rsid w:val="008509B5"/>
    <w:rsid w:val="00850D8A"/>
    <w:rsid w:val="008517FB"/>
    <w:rsid w:val="008519A9"/>
    <w:rsid w:val="0085206D"/>
    <w:rsid w:val="0085270C"/>
    <w:rsid w:val="00852762"/>
    <w:rsid w:val="00852803"/>
    <w:rsid w:val="00852CEB"/>
    <w:rsid w:val="00853A05"/>
    <w:rsid w:val="00853FB6"/>
    <w:rsid w:val="0085416C"/>
    <w:rsid w:val="0085425B"/>
    <w:rsid w:val="0085436B"/>
    <w:rsid w:val="00854479"/>
    <w:rsid w:val="008546D5"/>
    <w:rsid w:val="00854DFC"/>
    <w:rsid w:val="008551ED"/>
    <w:rsid w:val="00855E69"/>
    <w:rsid w:val="00855E92"/>
    <w:rsid w:val="00855FAA"/>
    <w:rsid w:val="008566DB"/>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2B1"/>
    <w:rsid w:val="00867390"/>
    <w:rsid w:val="0087027B"/>
    <w:rsid w:val="0087099F"/>
    <w:rsid w:val="00870CF4"/>
    <w:rsid w:val="00870E2B"/>
    <w:rsid w:val="00871F2C"/>
    <w:rsid w:val="00872248"/>
    <w:rsid w:val="00872880"/>
    <w:rsid w:val="00872E86"/>
    <w:rsid w:val="008730FF"/>
    <w:rsid w:val="0087313A"/>
    <w:rsid w:val="008731FE"/>
    <w:rsid w:val="00873B6F"/>
    <w:rsid w:val="00874173"/>
    <w:rsid w:val="00875395"/>
    <w:rsid w:val="008758A2"/>
    <w:rsid w:val="00875903"/>
    <w:rsid w:val="00875BAC"/>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21BB"/>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035"/>
    <w:rsid w:val="00897522"/>
    <w:rsid w:val="00897671"/>
    <w:rsid w:val="00897B02"/>
    <w:rsid w:val="00897FE4"/>
    <w:rsid w:val="008A039D"/>
    <w:rsid w:val="008A04AA"/>
    <w:rsid w:val="008A0DFF"/>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EC5"/>
    <w:rsid w:val="008A3EE1"/>
    <w:rsid w:val="008A3F10"/>
    <w:rsid w:val="008A4408"/>
    <w:rsid w:val="008A58C0"/>
    <w:rsid w:val="008A5A2D"/>
    <w:rsid w:val="008A5B35"/>
    <w:rsid w:val="008A5BB3"/>
    <w:rsid w:val="008A64EF"/>
    <w:rsid w:val="008A6625"/>
    <w:rsid w:val="008A696B"/>
    <w:rsid w:val="008A6A2C"/>
    <w:rsid w:val="008A6CA5"/>
    <w:rsid w:val="008A7152"/>
    <w:rsid w:val="008A71C7"/>
    <w:rsid w:val="008A73A6"/>
    <w:rsid w:val="008A75D1"/>
    <w:rsid w:val="008A7705"/>
    <w:rsid w:val="008A794A"/>
    <w:rsid w:val="008A79CF"/>
    <w:rsid w:val="008A7DE1"/>
    <w:rsid w:val="008B0529"/>
    <w:rsid w:val="008B0552"/>
    <w:rsid w:val="008B0F1A"/>
    <w:rsid w:val="008B1153"/>
    <w:rsid w:val="008B13B2"/>
    <w:rsid w:val="008B15D3"/>
    <w:rsid w:val="008B1BB5"/>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B7E"/>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3B6A"/>
    <w:rsid w:val="008C3D44"/>
    <w:rsid w:val="008C445B"/>
    <w:rsid w:val="008C4939"/>
    <w:rsid w:val="008C4952"/>
    <w:rsid w:val="008C5096"/>
    <w:rsid w:val="008C5103"/>
    <w:rsid w:val="008C5644"/>
    <w:rsid w:val="008C5E89"/>
    <w:rsid w:val="008C6707"/>
    <w:rsid w:val="008C6AF0"/>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7BE"/>
    <w:rsid w:val="008D5AB6"/>
    <w:rsid w:val="008D5E4D"/>
    <w:rsid w:val="008D6AEA"/>
    <w:rsid w:val="008D719A"/>
    <w:rsid w:val="008D76A1"/>
    <w:rsid w:val="008D785E"/>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700"/>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373"/>
    <w:rsid w:val="008F3738"/>
    <w:rsid w:val="008F3E7E"/>
    <w:rsid w:val="008F48BB"/>
    <w:rsid w:val="008F4ABF"/>
    <w:rsid w:val="008F4E14"/>
    <w:rsid w:val="008F4EF9"/>
    <w:rsid w:val="008F5083"/>
    <w:rsid w:val="008F5427"/>
    <w:rsid w:val="008F5BF4"/>
    <w:rsid w:val="008F5CA1"/>
    <w:rsid w:val="008F5E7E"/>
    <w:rsid w:val="008F5E92"/>
    <w:rsid w:val="008F6504"/>
    <w:rsid w:val="008F67F6"/>
    <w:rsid w:val="008F69E5"/>
    <w:rsid w:val="008F6A25"/>
    <w:rsid w:val="008F6B30"/>
    <w:rsid w:val="008F6EFC"/>
    <w:rsid w:val="008F7386"/>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02"/>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C76"/>
    <w:rsid w:val="00936C94"/>
    <w:rsid w:val="00937116"/>
    <w:rsid w:val="00937256"/>
    <w:rsid w:val="00937A7D"/>
    <w:rsid w:val="00937DD5"/>
    <w:rsid w:val="009404A4"/>
    <w:rsid w:val="009406F9"/>
    <w:rsid w:val="00940ED4"/>
    <w:rsid w:val="00940FC3"/>
    <w:rsid w:val="00941026"/>
    <w:rsid w:val="009411F8"/>
    <w:rsid w:val="009413C6"/>
    <w:rsid w:val="00942305"/>
    <w:rsid w:val="009426AE"/>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2ED1"/>
    <w:rsid w:val="00963234"/>
    <w:rsid w:val="0096347A"/>
    <w:rsid w:val="00963757"/>
    <w:rsid w:val="00963928"/>
    <w:rsid w:val="00963BC9"/>
    <w:rsid w:val="00963CF5"/>
    <w:rsid w:val="00963DE5"/>
    <w:rsid w:val="009641DD"/>
    <w:rsid w:val="00964DAE"/>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0FDA"/>
    <w:rsid w:val="009715BD"/>
    <w:rsid w:val="00971FED"/>
    <w:rsid w:val="00972055"/>
    <w:rsid w:val="00972540"/>
    <w:rsid w:val="0097297E"/>
    <w:rsid w:val="00972CBA"/>
    <w:rsid w:val="00972FA7"/>
    <w:rsid w:val="009732E5"/>
    <w:rsid w:val="009738A8"/>
    <w:rsid w:val="00974429"/>
    <w:rsid w:val="009748F6"/>
    <w:rsid w:val="00974A19"/>
    <w:rsid w:val="00974FE1"/>
    <w:rsid w:val="00975E21"/>
    <w:rsid w:val="00976058"/>
    <w:rsid w:val="00976CE1"/>
    <w:rsid w:val="00976D19"/>
    <w:rsid w:val="00976FF4"/>
    <w:rsid w:val="009772B2"/>
    <w:rsid w:val="009779FF"/>
    <w:rsid w:val="00977F29"/>
    <w:rsid w:val="0098080D"/>
    <w:rsid w:val="009808F3"/>
    <w:rsid w:val="0098091A"/>
    <w:rsid w:val="00980BF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BFF"/>
    <w:rsid w:val="00993E44"/>
    <w:rsid w:val="0099404D"/>
    <w:rsid w:val="009942B0"/>
    <w:rsid w:val="00994AC7"/>
    <w:rsid w:val="00994E62"/>
    <w:rsid w:val="009950EA"/>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811"/>
    <w:rsid w:val="009A4111"/>
    <w:rsid w:val="009A41D8"/>
    <w:rsid w:val="009A4517"/>
    <w:rsid w:val="009A47CA"/>
    <w:rsid w:val="009A4893"/>
    <w:rsid w:val="009A4962"/>
    <w:rsid w:val="009A529A"/>
    <w:rsid w:val="009A5850"/>
    <w:rsid w:val="009A5A7B"/>
    <w:rsid w:val="009A5D2A"/>
    <w:rsid w:val="009A6033"/>
    <w:rsid w:val="009A625E"/>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28EE"/>
    <w:rsid w:val="009B32C0"/>
    <w:rsid w:val="009B3491"/>
    <w:rsid w:val="009B361F"/>
    <w:rsid w:val="009B393E"/>
    <w:rsid w:val="009B3BB4"/>
    <w:rsid w:val="009B4D01"/>
    <w:rsid w:val="009B4FCC"/>
    <w:rsid w:val="009B4FEA"/>
    <w:rsid w:val="009B50DE"/>
    <w:rsid w:val="009B6600"/>
    <w:rsid w:val="009B6BA0"/>
    <w:rsid w:val="009B6CD2"/>
    <w:rsid w:val="009B7337"/>
    <w:rsid w:val="009B7BDD"/>
    <w:rsid w:val="009C0081"/>
    <w:rsid w:val="009C0107"/>
    <w:rsid w:val="009C053E"/>
    <w:rsid w:val="009C07F0"/>
    <w:rsid w:val="009C0895"/>
    <w:rsid w:val="009C096B"/>
    <w:rsid w:val="009C0977"/>
    <w:rsid w:val="009C0BDB"/>
    <w:rsid w:val="009C0E81"/>
    <w:rsid w:val="009C1F60"/>
    <w:rsid w:val="009C2764"/>
    <w:rsid w:val="009C2E0C"/>
    <w:rsid w:val="009C3658"/>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C7BE9"/>
    <w:rsid w:val="009D0295"/>
    <w:rsid w:val="009D0597"/>
    <w:rsid w:val="009D098D"/>
    <w:rsid w:val="009D123D"/>
    <w:rsid w:val="009D2245"/>
    <w:rsid w:val="009D2941"/>
    <w:rsid w:val="009D307D"/>
    <w:rsid w:val="009D3103"/>
    <w:rsid w:val="009D3157"/>
    <w:rsid w:val="009D33C9"/>
    <w:rsid w:val="009D349D"/>
    <w:rsid w:val="009D36AF"/>
    <w:rsid w:val="009D38F6"/>
    <w:rsid w:val="009D399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677"/>
    <w:rsid w:val="00A20B98"/>
    <w:rsid w:val="00A2124D"/>
    <w:rsid w:val="00A2132A"/>
    <w:rsid w:val="00A21BB9"/>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2A5"/>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71"/>
    <w:rsid w:val="00A43336"/>
    <w:rsid w:val="00A4347F"/>
    <w:rsid w:val="00A434A1"/>
    <w:rsid w:val="00A43545"/>
    <w:rsid w:val="00A43ADB"/>
    <w:rsid w:val="00A43ADD"/>
    <w:rsid w:val="00A43F38"/>
    <w:rsid w:val="00A44505"/>
    <w:rsid w:val="00A4466A"/>
    <w:rsid w:val="00A448DC"/>
    <w:rsid w:val="00A44910"/>
    <w:rsid w:val="00A44954"/>
    <w:rsid w:val="00A44DE1"/>
    <w:rsid w:val="00A450AC"/>
    <w:rsid w:val="00A4533A"/>
    <w:rsid w:val="00A456A3"/>
    <w:rsid w:val="00A45F05"/>
    <w:rsid w:val="00A461A3"/>
    <w:rsid w:val="00A467E8"/>
    <w:rsid w:val="00A46AAF"/>
    <w:rsid w:val="00A470B8"/>
    <w:rsid w:val="00A471EC"/>
    <w:rsid w:val="00A47A63"/>
    <w:rsid w:val="00A47AB7"/>
    <w:rsid w:val="00A47B1E"/>
    <w:rsid w:val="00A47D4C"/>
    <w:rsid w:val="00A47F2D"/>
    <w:rsid w:val="00A5022D"/>
    <w:rsid w:val="00A50402"/>
    <w:rsid w:val="00A506CB"/>
    <w:rsid w:val="00A50EC1"/>
    <w:rsid w:val="00A5137A"/>
    <w:rsid w:val="00A51A4A"/>
    <w:rsid w:val="00A51C23"/>
    <w:rsid w:val="00A53279"/>
    <w:rsid w:val="00A5327B"/>
    <w:rsid w:val="00A532DE"/>
    <w:rsid w:val="00A532F6"/>
    <w:rsid w:val="00A533DA"/>
    <w:rsid w:val="00A53650"/>
    <w:rsid w:val="00A53E1C"/>
    <w:rsid w:val="00A54335"/>
    <w:rsid w:val="00A54371"/>
    <w:rsid w:val="00A54633"/>
    <w:rsid w:val="00A54716"/>
    <w:rsid w:val="00A54813"/>
    <w:rsid w:val="00A54A7D"/>
    <w:rsid w:val="00A550EE"/>
    <w:rsid w:val="00A555F4"/>
    <w:rsid w:val="00A55B27"/>
    <w:rsid w:val="00A55C27"/>
    <w:rsid w:val="00A56308"/>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84C"/>
    <w:rsid w:val="00A61BE5"/>
    <w:rsid w:val="00A61FC2"/>
    <w:rsid w:val="00A62849"/>
    <w:rsid w:val="00A62BFD"/>
    <w:rsid w:val="00A6312B"/>
    <w:rsid w:val="00A632A6"/>
    <w:rsid w:val="00A63526"/>
    <w:rsid w:val="00A63623"/>
    <w:rsid w:val="00A63C4F"/>
    <w:rsid w:val="00A63F69"/>
    <w:rsid w:val="00A63FF0"/>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6D80"/>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885"/>
    <w:rsid w:val="00A75176"/>
    <w:rsid w:val="00A7524F"/>
    <w:rsid w:val="00A7543D"/>
    <w:rsid w:val="00A7573C"/>
    <w:rsid w:val="00A75B7D"/>
    <w:rsid w:val="00A75FA4"/>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0C22"/>
    <w:rsid w:val="00A81237"/>
    <w:rsid w:val="00A81512"/>
    <w:rsid w:val="00A816D3"/>
    <w:rsid w:val="00A81E1D"/>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8C"/>
    <w:rsid w:val="00A92309"/>
    <w:rsid w:val="00A92568"/>
    <w:rsid w:val="00A92CC1"/>
    <w:rsid w:val="00A92DD7"/>
    <w:rsid w:val="00A934EC"/>
    <w:rsid w:val="00A9390E"/>
    <w:rsid w:val="00A9393D"/>
    <w:rsid w:val="00A943A8"/>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F6"/>
    <w:rsid w:val="00AA279C"/>
    <w:rsid w:val="00AA3223"/>
    <w:rsid w:val="00AA3A1B"/>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B02"/>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4EEF"/>
    <w:rsid w:val="00AB5126"/>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43D"/>
    <w:rsid w:val="00AC156A"/>
    <w:rsid w:val="00AC1824"/>
    <w:rsid w:val="00AC1C91"/>
    <w:rsid w:val="00AC1EBE"/>
    <w:rsid w:val="00AC1FDF"/>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320"/>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276"/>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44F"/>
    <w:rsid w:val="00AE372A"/>
    <w:rsid w:val="00AE3E73"/>
    <w:rsid w:val="00AE3F15"/>
    <w:rsid w:val="00AE40A7"/>
    <w:rsid w:val="00AE43C6"/>
    <w:rsid w:val="00AE45CD"/>
    <w:rsid w:val="00AE48DD"/>
    <w:rsid w:val="00AE4997"/>
    <w:rsid w:val="00AE51EA"/>
    <w:rsid w:val="00AE5B47"/>
    <w:rsid w:val="00AE5ED0"/>
    <w:rsid w:val="00AE5FE3"/>
    <w:rsid w:val="00AE6416"/>
    <w:rsid w:val="00AE687D"/>
    <w:rsid w:val="00AE6D87"/>
    <w:rsid w:val="00AE6EC5"/>
    <w:rsid w:val="00AE6F4D"/>
    <w:rsid w:val="00AE709C"/>
    <w:rsid w:val="00AE7542"/>
    <w:rsid w:val="00AE781D"/>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C73"/>
    <w:rsid w:val="00AF5F39"/>
    <w:rsid w:val="00AF6169"/>
    <w:rsid w:val="00AF6645"/>
    <w:rsid w:val="00AF6715"/>
    <w:rsid w:val="00AF680D"/>
    <w:rsid w:val="00AF6D88"/>
    <w:rsid w:val="00AF7469"/>
    <w:rsid w:val="00AF7477"/>
    <w:rsid w:val="00AF77BB"/>
    <w:rsid w:val="00B00058"/>
    <w:rsid w:val="00B00073"/>
    <w:rsid w:val="00B0009D"/>
    <w:rsid w:val="00B00B45"/>
    <w:rsid w:val="00B00DAF"/>
    <w:rsid w:val="00B00E53"/>
    <w:rsid w:val="00B00F4A"/>
    <w:rsid w:val="00B01088"/>
    <w:rsid w:val="00B01917"/>
    <w:rsid w:val="00B01DBD"/>
    <w:rsid w:val="00B01EB5"/>
    <w:rsid w:val="00B02247"/>
    <w:rsid w:val="00B0263A"/>
    <w:rsid w:val="00B026D7"/>
    <w:rsid w:val="00B027F0"/>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71E"/>
    <w:rsid w:val="00B12365"/>
    <w:rsid w:val="00B12AB6"/>
    <w:rsid w:val="00B130AE"/>
    <w:rsid w:val="00B130BF"/>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59"/>
    <w:rsid w:val="00B230BB"/>
    <w:rsid w:val="00B23E92"/>
    <w:rsid w:val="00B24602"/>
    <w:rsid w:val="00B24665"/>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3F52"/>
    <w:rsid w:val="00B34F7C"/>
    <w:rsid w:val="00B351D6"/>
    <w:rsid w:val="00B35454"/>
    <w:rsid w:val="00B355CD"/>
    <w:rsid w:val="00B3599F"/>
    <w:rsid w:val="00B35D7C"/>
    <w:rsid w:val="00B3615F"/>
    <w:rsid w:val="00B36594"/>
    <w:rsid w:val="00B373A1"/>
    <w:rsid w:val="00B3745A"/>
    <w:rsid w:val="00B37ACC"/>
    <w:rsid w:val="00B37B3A"/>
    <w:rsid w:val="00B37B6C"/>
    <w:rsid w:val="00B400D0"/>
    <w:rsid w:val="00B40283"/>
    <w:rsid w:val="00B406C4"/>
    <w:rsid w:val="00B409BC"/>
    <w:rsid w:val="00B40A0A"/>
    <w:rsid w:val="00B40EA0"/>
    <w:rsid w:val="00B41075"/>
    <w:rsid w:val="00B415B7"/>
    <w:rsid w:val="00B41A60"/>
    <w:rsid w:val="00B41DBE"/>
    <w:rsid w:val="00B42370"/>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717C"/>
    <w:rsid w:val="00B571DF"/>
    <w:rsid w:val="00B573AB"/>
    <w:rsid w:val="00B57760"/>
    <w:rsid w:val="00B57808"/>
    <w:rsid w:val="00B5791B"/>
    <w:rsid w:val="00B57A63"/>
    <w:rsid w:val="00B6036B"/>
    <w:rsid w:val="00B607E1"/>
    <w:rsid w:val="00B60808"/>
    <w:rsid w:val="00B608E4"/>
    <w:rsid w:val="00B6098A"/>
    <w:rsid w:val="00B60B64"/>
    <w:rsid w:val="00B61361"/>
    <w:rsid w:val="00B61514"/>
    <w:rsid w:val="00B61923"/>
    <w:rsid w:val="00B61D05"/>
    <w:rsid w:val="00B61EAF"/>
    <w:rsid w:val="00B61F8C"/>
    <w:rsid w:val="00B61FE4"/>
    <w:rsid w:val="00B6270B"/>
    <w:rsid w:val="00B62D0E"/>
    <w:rsid w:val="00B62E6B"/>
    <w:rsid w:val="00B63201"/>
    <w:rsid w:val="00B63644"/>
    <w:rsid w:val="00B63797"/>
    <w:rsid w:val="00B644D4"/>
    <w:rsid w:val="00B64848"/>
    <w:rsid w:val="00B64B1B"/>
    <w:rsid w:val="00B64D1E"/>
    <w:rsid w:val="00B654B0"/>
    <w:rsid w:val="00B656D6"/>
    <w:rsid w:val="00B6571B"/>
    <w:rsid w:val="00B65997"/>
    <w:rsid w:val="00B65A13"/>
    <w:rsid w:val="00B65BAE"/>
    <w:rsid w:val="00B661F0"/>
    <w:rsid w:val="00B66B31"/>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EC8"/>
    <w:rsid w:val="00B76F47"/>
    <w:rsid w:val="00B76F76"/>
    <w:rsid w:val="00B772D2"/>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5BE"/>
    <w:rsid w:val="00BA1710"/>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2C5"/>
    <w:rsid w:val="00BB144F"/>
    <w:rsid w:val="00BB1597"/>
    <w:rsid w:val="00BB1666"/>
    <w:rsid w:val="00BB1692"/>
    <w:rsid w:val="00BB18BE"/>
    <w:rsid w:val="00BB1B13"/>
    <w:rsid w:val="00BB1D6B"/>
    <w:rsid w:val="00BB22FF"/>
    <w:rsid w:val="00BB2504"/>
    <w:rsid w:val="00BB2602"/>
    <w:rsid w:val="00BB272F"/>
    <w:rsid w:val="00BB2A35"/>
    <w:rsid w:val="00BB2D40"/>
    <w:rsid w:val="00BB2F47"/>
    <w:rsid w:val="00BB30EE"/>
    <w:rsid w:val="00BB39D0"/>
    <w:rsid w:val="00BB3E06"/>
    <w:rsid w:val="00BB42F1"/>
    <w:rsid w:val="00BB50DB"/>
    <w:rsid w:val="00BB56AD"/>
    <w:rsid w:val="00BB56F3"/>
    <w:rsid w:val="00BB5B8E"/>
    <w:rsid w:val="00BB5FD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3EE0"/>
    <w:rsid w:val="00BC456A"/>
    <w:rsid w:val="00BC5154"/>
    <w:rsid w:val="00BC52F5"/>
    <w:rsid w:val="00BC5818"/>
    <w:rsid w:val="00BC5A0A"/>
    <w:rsid w:val="00BC5B14"/>
    <w:rsid w:val="00BC5C1E"/>
    <w:rsid w:val="00BC6142"/>
    <w:rsid w:val="00BC6A32"/>
    <w:rsid w:val="00BC6B59"/>
    <w:rsid w:val="00BC7553"/>
    <w:rsid w:val="00BC77A2"/>
    <w:rsid w:val="00BC7B4A"/>
    <w:rsid w:val="00BD0026"/>
    <w:rsid w:val="00BD0A65"/>
    <w:rsid w:val="00BD1968"/>
    <w:rsid w:val="00BD1A6A"/>
    <w:rsid w:val="00BD1ACF"/>
    <w:rsid w:val="00BD2187"/>
    <w:rsid w:val="00BD22D7"/>
    <w:rsid w:val="00BD2668"/>
    <w:rsid w:val="00BD2671"/>
    <w:rsid w:val="00BD26A6"/>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17E"/>
    <w:rsid w:val="00BE153B"/>
    <w:rsid w:val="00BE165F"/>
    <w:rsid w:val="00BE17F3"/>
    <w:rsid w:val="00BE2588"/>
    <w:rsid w:val="00BE261A"/>
    <w:rsid w:val="00BE26F8"/>
    <w:rsid w:val="00BE2E05"/>
    <w:rsid w:val="00BE2E69"/>
    <w:rsid w:val="00BE2EF1"/>
    <w:rsid w:val="00BE32E9"/>
    <w:rsid w:val="00BE343C"/>
    <w:rsid w:val="00BE3513"/>
    <w:rsid w:val="00BE355B"/>
    <w:rsid w:val="00BE35C1"/>
    <w:rsid w:val="00BE371A"/>
    <w:rsid w:val="00BE3CF8"/>
    <w:rsid w:val="00BE3DB7"/>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A10"/>
    <w:rsid w:val="00BF0B88"/>
    <w:rsid w:val="00BF0CFF"/>
    <w:rsid w:val="00BF0FA2"/>
    <w:rsid w:val="00BF109F"/>
    <w:rsid w:val="00BF1179"/>
    <w:rsid w:val="00BF1295"/>
    <w:rsid w:val="00BF1F20"/>
    <w:rsid w:val="00BF27CC"/>
    <w:rsid w:val="00BF299D"/>
    <w:rsid w:val="00BF3519"/>
    <w:rsid w:val="00BF355D"/>
    <w:rsid w:val="00BF3623"/>
    <w:rsid w:val="00BF371C"/>
    <w:rsid w:val="00BF38AE"/>
    <w:rsid w:val="00BF3BBF"/>
    <w:rsid w:val="00BF3DE5"/>
    <w:rsid w:val="00BF3E9C"/>
    <w:rsid w:val="00BF4448"/>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95A"/>
    <w:rsid w:val="00C01BA8"/>
    <w:rsid w:val="00C01DD2"/>
    <w:rsid w:val="00C01F49"/>
    <w:rsid w:val="00C01F8E"/>
    <w:rsid w:val="00C02D38"/>
    <w:rsid w:val="00C02ED7"/>
    <w:rsid w:val="00C032EF"/>
    <w:rsid w:val="00C03751"/>
    <w:rsid w:val="00C0399C"/>
    <w:rsid w:val="00C03C24"/>
    <w:rsid w:val="00C03D30"/>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E7C"/>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BF0"/>
    <w:rsid w:val="00C27034"/>
    <w:rsid w:val="00C27543"/>
    <w:rsid w:val="00C27802"/>
    <w:rsid w:val="00C2789F"/>
    <w:rsid w:val="00C27947"/>
    <w:rsid w:val="00C303A1"/>
    <w:rsid w:val="00C303F2"/>
    <w:rsid w:val="00C30549"/>
    <w:rsid w:val="00C30C2A"/>
    <w:rsid w:val="00C31076"/>
    <w:rsid w:val="00C310ED"/>
    <w:rsid w:val="00C317EC"/>
    <w:rsid w:val="00C318A6"/>
    <w:rsid w:val="00C31971"/>
    <w:rsid w:val="00C31A37"/>
    <w:rsid w:val="00C31E71"/>
    <w:rsid w:val="00C320AE"/>
    <w:rsid w:val="00C32244"/>
    <w:rsid w:val="00C32971"/>
    <w:rsid w:val="00C32EDB"/>
    <w:rsid w:val="00C32F03"/>
    <w:rsid w:val="00C32FF4"/>
    <w:rsid w:val="00C3312D"/>
    <w:rsid w:val="00C33166"/>
    <w:rsid w:val="00C33592"/>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56B"/>
    <w:rsid w:val="00C447E3"/>
    <w:rsid w:val="00C4495C"/>
    <w:rsid w:val="00C44BD3"/>
    <w:rsid w:val="00C451E2"/>
    <w:rsid w:val="00C45560"/>
    <w:rsid w:val="00C45953"/>
    <w:rsid w:val="00C462CC"/>
    <w:rsid w:val="00C4661C"/>
    <w:rsid w:val="00C468C3"/>
    <w:rsid w:val="00C46A8D"/>
    <w:rsid w:val="00C46DC5"/>
    <w:rsid w:val="00C46E22"/>
    <w:rsid w:val="00C4706B"/>
    <w:rsid w:val="00C4744F"/>
    <w:rsid w:val="00C476F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C4B"/>
    <w:rsid w:val="00C52DDC"/>
    <w:rsid w:val="00C52FC2"/>
    <w:rsid w:val="00C535F8"/>
    <w:rsid w:val="00C539A9"/>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144C"/>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15B"/>
    <w:rsid w:val="00C7052B"/>
    <w:rsid w:val="00C705B1"/>
    <w:rsid w:val="00C707A5"/>
    <w:rsid w:val="00C709B0"/>
    <w:rsid w:val="00C70D30"/>
    <w:rsid w:val="00C70F70"/>
    <w:rsid w:val="00C71124"/>
    <w:rsid w:val="00C71219"/>
    <w:rsid w:val="00C71226"/>
    <w:rsid w:val="00C715EF"/>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5F2"/>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AF2"/>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EA9"/>
    <w:rsid w:val="00C964AD"/>
    <w:rsid w:val="00C965D6"/>
    <w:rsid w:val="00C970DF"/>
    <w:rsid w:val="00C97317"/>
    <w:rsid w:val="00C9740E"/>
    <w:rsid w:val="00C97788"/>
    <w:rsid w:val="00C97811"/>
    <w:rsid w:val="00C97A7B"/>
    <w:rsid w:val="00CA05E0"/>
    <w:rsid w:val="00CA0C12"/>
    <w:rsid w:val="00CA0CA7"/>
    <w:rsid w:val="00CA1201"/>
    <w:rsid w:val="00CA182F"/>
    <w:rsid w:val="00CA1A0F"/>
    <w:rsid w:val="00CA1D0F"/>
    <w:rsid w:val="00CA2089"/>
    <w:rsid w:val="00CA2530"/>
    <w:rsid w:val="00CA26BB"/>
    <w:rsid w:val="00CA2BAB"/>
    <w:rsid w:val="00CA2EB5"/>
    <w:rsid w:val="00CA2F5A"/>
    <w:rsid w:val="00CA3332"/>
    <w:rsid w:val="00CA3389"/>
    <w:rsid w:val="00CA3965"/>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AA7"/>
    <w:rsid w:val="00CB40ED"/>
    <w:rsid w:val="00CB4A4B"/>
    <w:rsid w:val="00CB4F75"/>
    <w:rsid w:val="00CB4FD1"/>
    <w:rsid w:val="00CB542F"/>
    <w:rsid w:val="00CB5543"/>
    <w:rsid w:val="00CB560D"/>
    <w:rsid w:val="00CB5E9C"/>
    <w:rsid w:val="00CB625A"/>
    <w:rsid w:val="00CB69FA"/>
    <w:rsid w:val="00CB6A50"/>
    <w:rsid w:val="00CB70D0"/>
    <w:rsid w:val="00CB74E8"/>
    <w:rsid w:val="00CB76B5"/>
    <w:rsid w:val="00CB7711"/>
    <w:rsid w:val="00CC0041"/>
    <w:rsid w:val="00CC00CA"/>
    <w:rsid w:val="00CC0216"/>
    <w:rsid w:val="00CC08C4"/>
    <w:rsid w:val="00CC115C"/>
    <w:rsid w:val="00CC17CC"/>
    <w:rsid w:val="00CC1C37"/>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6B9"/>
    <w:rsid w:val="00CD67BA"/>
    <w:rsid w:val="00CD682A"/>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B8"/>
    <w:rsid w:val="00CE1EEF"/>
    <w:rsid w:val="00CE22A7"/>
    <w:rsid w:val="00CE26BE"/>
    <w:rsid w:val="00CE2BAE"/>
    <w:rsid w:val="00CE2E31"/>
    <w:rsid w:val="00CE3A50"/>
    <w:rsid w:val="00CE3C4B"/>
    <w:rsid w:val="00CE41FF"/>
    <w:rsid w:val="00CE4AD8"/>
    <w:rsid w:val="00CE5288"/>
    <w:rsid w:val="00CE5E75"/>
    <w:rsid w:val="00CE6412"/>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4F7"/>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1A4"/>
    <w:rsid w:val="00D143EB"/>
    <w:rsid w:val="00D14966"/>
    <w:rsid w:val="00D14995"/>
    <w:rsid w:val="00D14CA3"/>
    <w:rsid w:val="00D14DA5"/>
    <w:rsid w:val="00D14F10"/>
    <w:rsid w:val="00D158A7"/>
    <w:rsid w:val="00D15AB3"/>
    <w:rsid w:val="00D15AEC"/>
    <w:rsid w:val="00D16055"/>
    <w:rsid w:val="00D161F4"/>
    <w:rsid w:val="00D162A2"/>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13DC"/>
    <w:rsid w:val="00D221DC"/>
    <w:rsid w:val="00D223D6"/>
    <w:rsid w:val="00D22926"/>
    <w:rsid w:val="00D22FE2"/>
    <w:rsid w:val="00D232BB"/>
    <w:rsid w:val="00D23418"/>
    <w:rsid w:val="00D23809"/>
    <w:rsid w:val="00D238C5"/>
    <w:rsid w:val="00D23AFD"/>
    <w:rsid w:val="00D2432B"/>
    <w:rsid w:val="00D24956"/>
    <w:rsid w:val="00D249BB"/>
    <w:rsid w:val="00D249E5"/>
    <w:rsid w:val="00D24A60"/>
    <w:rsid w:val="00D24C41"/>
    <w:rsid w:val="00D24CEC"/>
    <w:rsid w:val="00D2545C"/>
    <w:rsid w:val="00D2583B"/>
    <w:rsid w:val="00D258E5"/>
    <w:rsid w:val="00D2594E"/>
    <w:rsid w:val="00D26B39"/>
    <w:rsid w:val="00D271CE"/>
    <w:rsid w:val="00D27648"/>
    <w:rsid w:val="00D27741"/>
    <w:rsid w:val="00D27BBA"/>
    <w:rsid w:val="00D27D42"/>
    <w:rsid w:val="00D27E42"/>
    <w:rsid w:val="00D301C7"/>
    <w:rsid w:val="00D3048E"/>
    <w:rsid w:val="00D30A2E"/>
    <w:rsid w:val="00D30A5F"/>
    <w:rsid w:val="00D31017"/>
    <w:rsid w:val="00D318B4"/>
    <w:rsid w:val="00D321AE"/>
    <w:rsid w:val="00D3237E"/>
    <w:rsid w:val="00D324C6"/>
    <w:rsid w:val="00D327BE"/>
    <w:rsid w:val="00D32BB9"/>
    <w:rsid w:val="00D32CB8"/>
    <w:rsid w:val="00D32D14"/>
    <w:rsid w:val="00D33A35"/>
    <w:rsid w:val="00D33E1D"/>
    <w:rsid w:val="00D34329"/>
    <w:rsid w:val="00D34CDD"/>
    <w:rsid w:val="00D35158"/>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83"/>
    <w:rsid w:val="00D52AC4"/>
    <w:rsid w:val="00D52E6A"/>
    <w:rsid w:val="00D52F04"/>
    <w:rsid w:val="00D53344"/>
    <w:rsid w:val="00D53366"/>
    <w:rsid w:val="00D53380"/>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0B"/>
    <w:rsid w:val="00D61293"/>
    <w:rsid w:val="00D617C9"/>
    <w:rsid w:val="00D61BEF"/>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05C"/>
    <w:rsid w:val="00D7514C"/>
    <w:rsid w:val="00D7566F"/>
    <w:rsid w:val="00D75891"/>
    <w:rsid w:val="00D76B0B"/>
    <w:rsid w:val="00D76C79"/>
    <w:rsid w:val="00D76D7E"/>
    <w:rsid w:val="00D76DCC"/>
    <w:rsid w:val="00D76FB9"/>
    <w:rsid w:val="00D77131"/>
    <w:rsid w:val="00D7737D"/>
    <w:rsid w:val="00D779CC"/>
    <w:rsid w:val="00D77AC0"/>
    <w:rsid w:val="00D77CFF"/>
    <w:rsid w:val="00D77FA0"/>
    <w:rsid w:val="00D77FAC"/>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7C"/>
    <w:rsid w:val="00D866F5"/>
    <w:rsid w:val="00D86C8D"/>
    <w:rsid w:val="00D86CC5"/>
    <w:rsid w:val="00D86EE6"/>
    <w:rsid w:val="00D87674"/>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E1"/>
    <w:rsid w:val="00D9332B"/>
    <w:rsid w:val="00D935E7"/>
    <w:rsid w:val="00D93634"/>
    <w:rsid w:val="00D9393A"/>
    <w:rsid w:val="00D94082"/>
    <w:rsid w:val="00D94228"/>
    <w:rsid w:val="00D94324"/>
    <w:rsid w:val="00D947AA"/>
    <w:rsid w:val="00D94B35"/>
    <w:rsid w:val="00D955C8"/>
    <w:rsid w:val="00D95853"/>
    <w:rsid w:val="00D960F3"/>
    <w:rsid w:val="00D96BDC"/>
    <w:rsid w:val="00D96D7B"/>
    <w:rsid w:val="00D96DB1"/>
    <w:rsid w:val="00D970EC"/>
    <w:rsid w:val="00D972F1"/>
    <w:rsid w:val="00D97E07"/>
    <w:rsid w:val="00D97E4E"/>
    <w:rsid w:val="00D97F4D"/>
    <w:rsid w:val="00DA00B7"/>
    <w:rsid w:val="00DA039F"/>
    <w:rsid w:val="00DA04F0"/>
    <w:rsid w:val="00DA0577"/>
    <w:rsid w:val="00DA05B1"/>
    <w:rsid w:val="00DA06B2"/>
    <w:rsid w:val="00DA0DDB"/>
    <w:rsid w:val="00DA11EC"/>
    <w:rsid w:val="00DA1EC6"/>
    <w:rsid w:val="00DA1EE7"/>
    <w:rsid w:val="00DA1F8D"/>
    <w:rsid w:val="00DA1FC8"/>
    <w:rsid w:val="00DA25D4"/>
    <w:rsid w:val="00DA29D6"/>
    <w:rsid w:val="00DA29F4"/>
    <w:rsid w:val="00DA2EE1"/>
    <w:rsid w:val="00DA3C55"/>
    <w:rsid w:val="00DA4098"/>
    <w:rsid w:val="00DA426C"/>
    <w:rsid w:val="00DA47DC"/>
    <w:rsid w:val="00DA4F36"/>
    <w:rsid w:val="00DA545E"/>
    <w:rsid w:val="00DA56EB"/>
    <w:rsid w:val="00DA58D4"/>
    <w:rsid w:val="00DA5FEE"/>
    <w:rsid w:val="00DA6257"/>
    <w:rsid w:val="00DA6942"/>
    <w:rsid w:val="00DA6AD1"/>
    <w:rsid w:val="00DA6DB9"/>
    <w:rsid w:val="00DA729D"/>
    <w:rsid w:val="00DA7952"/>
    <w:rsid w:val="00DA79DF"/>
    <w:rsid w:val="00DB0117"/>
    <w:rsid w:val="00DB04EC"/>
    <w:rsid w:val="00DB06A9"/>
    <w:rsid w:val="00DB06AB"/>
    <w:rsid w:val="00DB0CE4"/>
    <w:rsid w:val="00DB0E4A"/>
    <w:rsid w:val="00DB1371"/>
    <w:rsid w:val="00DB151C"/>
    <w:rsid w:val="00DB1AD8"/>
    <w:rsid w:val="00DB1E6F"/>
    <w:rsid w:val="00DB1FAC"/>
    <w:rsid w:val="00DB1FF5"/>
    <w:rsid w:val="00DB2B00"/>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705F"/>
    <w:rsid w:val="00DB7243"/>
    <w:rsid w:val="00DB7552"/>
    <w:rsid w:val="00DB7A63"/>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79B"/>
    <w:rsid w:val="00DC7A62"/>
    <w:rsid w:val="00DC7C5B"/>
    <w:rsid w:val="00DC7E89"/>
    <w:rsid w:val="00DD0606"/>
    <w:rsid w:val="00DD0A58"/>
    <w:rsid w:val="00DD0B98"/>
    <w:rsid w:val="00DD0BCB"/>
    <w:rsid w:val="00DD0E51"/>
    <w:rsid w:val="00DD1170"/>
    <w:rsid w:val="00DD15A0"/>
    <w:rsid w:val="00DD23F7"/>
    <w:rsid w:val="00DD24BA"/>
    <w:rsid w:val="00DD24D3"/>
    <w:rsid w:val="00DD268C"/>
    <w:rsid w:val="00DD269A"/>
    <w:rsid w:val="00DD2811"/>
    <w:rsid w:val="00DD3BD7"/>
    <w:rsid w:val="00DD3DFA"/>
    <w:rsid w:val="00DD450D"/>
    <w:rsid w:val="00DD4553"/>
    <w:rsid w:val="00DD464E"/>
    <w:rsid w:val="00DD46F6"/>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723"/>
    <w:rsid w:val="00DE6D81"/>
    <w:rsid w:val="00DE6E12"/>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674"/>
    <w:rsid w:val="00E01843"/>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62C1"/>
    <w:rsid w:val="00E06852"/>
    <w:rsid w:val="00E069F4"/>
    <w:rsid w:val="00E06E5F"/>
    <w:rsid w:val="00E07454"/>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29F8"/>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5E7"/>
    <w:rsid w:val="00E316A2"/>
    <w:rsid w:val="00E31B50"/>
    <w:rsid w:val="00E31C59"/>
    <w:rsid w:val="00E31FC8"/>
    <w:rsid w:val="00E3205A"/>
    <w:rsid w:val="00E325B1"/>
    <w:rsid w:val="00E32E04"/>
    <w:rsid w:val="00E3317F"/>
    <w:rsid w:val="00E333DE"/>
    <w:rsid w:val="00E33845"/>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531"/>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B30"/>
    <w:rsid w:val="00E62213"/>
    <w:rsid w:val="00E627F8"/>
    <w:rsid w:val="00E62841"/>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6BB1"/>
    <w:rsid w:val="00E674F5"/>
    <w:rsid w:val="00E67D72"/>
    <w:rsid w:val="00E67DB8"/>
    <w:rsid w:val="00E705CB"/>
    <w:rsid w:val="00E707EE"/>
    <w:rsid w:val="00E70D91"/>
    <w:rsid w:val="00E71D8B"/>
    <w:rsid w:val="00E729CF"/>
    <w:rsid w:val="00E7316A"/>
    <w:rsid w:val="00E73D70"/>
    <w:rsid w:val="00E74813"/>
    <w:rsid w:val="00E75151"/>
    <w:rsid w:val="00E75730"/>
    <w:rsid w:val="00E76185"/>
    <w:rsid w:val="00E765FF"/>
    <w:rsid w:val="00E76B09"/>
    <w:rsid w:val="00E7719B"/>
    <w:rsid w:val="00E778B2"/>
    <w:rsid w:val="00E77F89"/>
    <w:rsid w:val="00E8028D"/>
    <w:rsid w:val="00E802D7"/>
    <w:rsid w:val="00E80BC6"/>
    <w:rsid w:val="00E80C77"/>
    <w:rsid w:val="00E80EE7"/>
    <w:rsid w:val="00E81116"/>
    <w:rsid w:val="00E8130D"/>
    <w:rsid w:val="00E815C1"/>
    <w:rsid w:val="00E81756"/>
    <w:rsid w:val="00E82267"/>
    <w:rsid w:val="00E825C4"/>
    <w:rsid w:val="00E827E5"/>
    <w:rsid w:val="00E82EDF"/>
    <w:rsid w:val="00E82FED"/>
    <w:rsid w:val="00E830CD"/>
    <w:rsid w:val="00E83507"/>
    <w:rsid w:val="00E835B6"/>
    <w:rsid w:val="00E843F4"/>
    <w:rsid w:val="00E84989"/>
    <w:rsid w:val="00E84A47"/>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B50"/>
    <w:rsid w:val="00E90FD6"/>
    <w:rsid w:val="00E91495"/>
    <w:rsid w:val="00E916AC"/>
    <w:rsid w:val="00E924A5"/>
    <w:rsid w:val="00E927FF"/>
    <w:rsid w:val="00E92EFD"/>
    <w:rsid w:val="00E9360A"/>
    <w:rsid w:val="00E93701"/>
    <w:rsid w:val="00E93BD9"/>
    <w:rsid w:val="00E93BEA"/>
    <w:rsid w:val="00E93DA9"/>
    <w:rsid w:val="00E943B5"/>
    <w:rsid w:val="00E943E4"/>
    <w:rsid w:val="00E944FC"/>
    <w:rsid w:val="00E9495E"/>
    <w:rsid w:val="00E94B35"/>
    <w:rsid w:val="00E94C08"/>
    <w:rsid w:val="00E94F15"/>
    <w:rsid w:val="00E9527E"/>
    <w:rsid w:val="00E956A6"/>
    <w:rsid w:val="00E95899"/>
    <w:rsid w:val="00E959B1"/>
    <w:rsid w:val="00E95AD4"/>
    <w:rsid w:val="00E95B9A"/>
    <w:rsid w:val="00E960A1"/>
    <w:rsid w:val="00E960CB"/>
    <w:rsid w:val="00E96349"/>
    <w:rsid w:val="00E969A6"/>
    <w:rsid w:val="00E96B0E"/>
    <w:rsid w:val="00E96B12"/>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7BD"/>
    <w:rsid w:val="00EA3960"/>
    <w:rsid w:val="00EA3987"/>
    <w:rsid w:val="00EA3BEC"/>
    <w:rsid w:val="00EA4426"/>
    <w:rsid w:val="00EA489C"/>
    <w:rsid w:val="00EA4B37"/>
    <w:rsid w:val="00EA4BB7"/>
    <w:rsid w:val="00EA4F50"/>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77A"/>
    <w:rsid w:val="00EB3A10"/>
    <w:rsid w:val="00EB3BA5"/>
    <w:rsid w:val="00EB3BF0"/>
    <w:rsid w:val="00EB3DFF"/>
    <w:rsid w:val="00EB40F2"/>
    <w:rsid w:val="00EB40F5"/>
    <w:rsid w:val="00EB464B"/>
    <w:rsid w:val="00EB4755"/>
    <w:rsid w:val="00EB4C57"/>
    <w:rsid w:val="00EB4F02"/>
    <w:rsid w:val="00EB60B7"/>
    <w:rsid w:val="00EB613B"/>
    <w:rsid w:val="00EB65C2"/>
    <w:rsid w:val="00EB6682"/>
    <w:rsid w:val="00EB6F41"/>
    <w:rsid w:val="00EB721F"/>
    <w:rsid w:val="00EB7289"/>
    <w:rsid w:val="00EC01C8"/>
    <w:rsid w:val="00EC02A9"/>
    <w:rsid w:val="00EC046B"/>
    <w:rsid w:val="00EC08F7"/>
    <w:rsid w:val="00EC09E3"/>
    <w:rsid w:val="00EC15FA"/>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6EC7"/>
    <w:rsid w:val="00ED7248"/>
    <w:rsid w:val="00ED74E9"/>
    <w:rsid w:val="00ED7686"/>
    <w:rsid w:val="00ED7986"/>
    <w:rsid w:val="00ED79A7"/>
    <w:rsid w:val="00ED7C00"/>
    <w:rsid w:val="00EE0128"/>
    <w:rsid w:val="00EE02AB"/>
    <w:rsid w:val="00EE0458"/>
    <w:rsid w:val="00EE05BE"/>
    <w:rsid w:val="00EE1272"/>
    <w:rsid w:val="00EE1366"/>
    <w:rsid w:val="00EE17C9"/>
    <w:rsid w:val="00EE1A24"/>
    <w:rsid w:val="00EE1A6F"/>
    <w:rsid w:val="00EE1BAF"/>
    <w:rsid w:val="00EE25DC"/>
    <w:rsid w:val="00EE2846"/>
    <w:rsid w:val="00EE2855"/>
    <w:rsid w:val="00EE32D6"/>
    <w:rsid w:val="00EE3493"/>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77D"/>
    <w:rsid w:val="00EF1A72"/>
    <w:rsid w:val="00EF1DBA"/>
    <w:rsid w:val="00EF1F70"/>
    <w:rsid w:val="00EF1FBD"/>
    <w:rsid w:val="00EF2837"/>
    <w:rsid w:val="00EF2EF7"/>
    <w:rsid w:val="00EF2FC3"/>
    <w:rsid w:val="00EF320C"/>
    <w:rsid w:val="00EF36F1"/>
    <w:rsid w:val="00EF3B46"/>
    <w:rsid w:val="00EF3CE5"/>
    <w:rsid w:val="00EF41D3"/>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6E4D"/>
    <w:rsid w:val="00EF7B9F"/>
    <w:rsid w:val="00EF7E88"/>
    <w:rsid w:val="00F004F5"/>
    <w:rsid w:val="00F0094C"/>
    <w:rsid w:val="00F00B9F"/>
    <w:rsid w:val="00F00F07"/>
    <w:rsid w:val="00F01574"/>
    <w:rsid w:val="00F01BF5"/>
    <w:rsid w:val="00F01D3B"/>
    <w:rsid w:val="00F022C6"/>
    <w:rsid w:val="00F025A4"/>
    <w:rsid w:val="00F0293D"/>
    <w:rsid w:val="00F02B3A"/>
    <w:rsid w:val="00F02B56"/>
    <w:rsid w:val="00F02CD1"/>
    <w:rsid w:val="00F02E0B"/>
    <w:rsid w:val="00F030BC"/>
    <w:rsid w:val="00F039F9"/>
    <w:rsid w:val="00F03DDF"/>
    <w:rsid w:val="00F03E13"/>
    <w:rsid w:val="00F04173"/>
    <w:rsid w:val="00F04C25"/>
    <w:rsid w:val="00F04EAA"/>
    <w:rsid w:val="00F057A4"/>
    <w:rsid w:val="00F0613D"/>
    <w:rsid w:val="00F063CF"/>
    <w:rsid w:val="00F065B3"/>
    <w:rsid w:val="00F06794"/>
    <w:rsid w:val="00F06CFF"/>
    <w:rsid w:val="00F07945"/>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3F2"/>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8AA"/>
    <w:rsid w:val="00F21A98"/>
    <w:rsid w:val="00F22157"/>
    <w:rsid w:val="00F222AA"/>
    <w:rsid w:val="00F22605"/>
    <w:rsid w:val="00F2275B"/>
    <w:rsid w:val="00F22B51"/>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544"/>
    <w:rsid w:val="00F336B7"/>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7F1"/>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14B"/>
    <w:rsid w:val="00F5622D"/>
    <w:rsid w:val="00F56298"/>
    <w:rsid w:val="00F5630D"/>
    <w:rsid w:val="00F563EF"/>
    <w:rsid w:val="00F565C3"/>
    <w:rsid w:val="00F569FA"/>
    <w:rsid w:val="00F5700E"/>
    <w:rsid w:val="00F57248"/>
    <w:rsid w:val="00F573C5"/>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6FAA"/>
    <w:rsid w:val="00F67419"/>
    <w:rsid w:val="00F67A01"/>
    <w:rsid w:val="00F7042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501"/>
    <w:rsid w:val="00F77CF0"/>
    <w:rsid w:val="00F80143"/>
    <w:rsid w:val="00F801B8"/>
    <w:rsid w:val="00F8045C"/>
    <w:rsid w:val="00F805F3"/>
    <w:rsid w:val="00F80814"/>
    <w:rsid w:val="00F808EB"/>
    <w:rsid w:val="00F80FE0"/>
    <w:rsid w:val="00F8110D"/>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038"/>
    <w:rsid w:val="00F91742"/>
    <w:rsid w:val="00F91B51"/>
    <w:rsid w:val="00F91F18"/>
    <w:rsid w:val="00F922A6"/>
    <w:rsid w:val="00F922C8"/>
    <w:rsid w:val="00F923BA"/>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48"/>
    <w:rsid w:val="00FB3D5E"/>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119"/>
    <w:rsid w:val="00FC44C2"/>
    <w:rsid w:val="00FC46FE"/>
    <w:rsid w:val="00FC48E6"/>
    <w:rsid w:val="00FC49F3"/>
    <w:rsid w:val="00FC4A9F"/>
    <w:rsid w:val="00FC4D4A"/>
    <w:rsid w:val="00FC4EB1"/>
    <w:rsid w:val="00FC527F"/>
    <w:rsid w:val="00FC5A23"/>
    <w:rsid w:val="00FC6279"/>
    <w:rsid w:val="00FC647D"/>
    <w:rsid w:val="00FC6879"/>
    <w:rsid w:val="00FC714D"/>
    <w:rsid w:val="00FC7300"/>
    <w:rsid w:val="00FC744D"/>
    <w:rsid w:val="00FC7815"/>
    <w:rsid w:val="00FC7BF2"/>
    <w:rsid w:val="00FC7CBB"/>
    <w:rsid w:val="00FC7F4A"/>
    <w:rsid w:val="00FD027B"/>
    <w:rsid w:val="00FD0333"/>
    <w:rsid w:val="00FD0355"/>
    <w:rsid w:val="00FD06B1"/>
    <w:rsid w:val="00FD0C94"/>
    <w:rsid w:val="00FD1223"/>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72E"/>
    <w:rsid w:val="00FD596D"/>
    <w:rsid w:val="00FD5D12"/>
    <w:rsid w:val="00FD5F10"/>
    <w:rsid w:val="00FD60C5"/>
    <w:rsid w:val="00FD6805"/>
    <w:rsid w:val="00FD6890"/>
    <w:rsid w:val="00FD6968"/>
    <w:rsid w:val="00FD72B4"/>
    <w:rsid w:val="00FD7375"/>
    <w:rsid w:val="00FD7BFB"/>
    <w:rsid w:val="00FD7F95"/>
    <w:rsid w:val="00FE000C"/>
    <w:rsid w:val="00FE01C8"/>
    <w:rsid w:val="00FE0295"/>
    <w:rsid w:val="00FE058E"/>
    <w:rsid w:val="00FE0641"/>
    <w:rsid w:val="00FE0643"/>
    <w:rsid w:val="00FE0B5B"/>
    <w:rsid w:val="00FE10BB"/>
    <w:rsid w:val="00FE179F"/>
    <w:rsid w:val="00FE17DF"/>
    <w:rsid w:val="00FE19EF"/>
    <w:rsid w:val="00FE2108"/>
    <w:rsid w:val="00FE2164"/>
    <w:rsid w:val="00FE2353"/>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34314F3"/>
    <w:rsid w:val="035A2D91"/>
    <w:rsid w:val="03E11197"/>
    <w:rsid w:val="03F36C24"/>
    <w:rsid w:val="03FA589A"/>
    <w:rsid w:val="04BD3046"/>
    <w:rsid w:val="04E222CA"/>
    <w:rsid w:val="04E23B19"/>
    <w:rsid w:val="05273492"/>
    <w:rsid w:val="05C27C8C"/>
    <w:rsid w:val="063A38BA"/>
    <w:rsid w:val="065F0AFE"/>
    <w:rsid w:val="06D734E2"/>
    <w:rsid w:val="06FE340B"/>
    <w:rsid w:val="0717277A"/>
    <w:rsid w:val="07757D07"/>
    <w:rsid w:val="07825A77"/>
    <w:rsid w:val="07B77DA0"/>
    <w:rsid w:val="07E94368"/>
    <w:rsid w:val="087C1F80"/>
    <w:rsid w:val="08B61EB5"/>
    <w:rsid w:val="09855BE2"/>
    <w:rsid w:val="09B32EC2"/>
    <w:rsid w:val="09F020FF"/>
    <w:rsid w:val="0A36207A"/>
    <w:rsid w:val="0AE442C3"/>
    <w:rsid w:val="0B3B565D"/>
    <w:rsid w:val="0BA16115"/>
    <w:rsid w:val="0BB21BB1"/>
    <w:rsid w:val="0C376A21"/>
    <w:rsid w:val="0C4D3004"/>
    <w:rsid w:val="0CA84E01"/>
    <w:rsid w:val="0CB44256"/>
    <w:rsid w:val="0CCB66FC"/>
    <w:rsid w:val="0EC02BE6"/>
    <w:rsid w:val="0F433F3F"/>
    <w:rsid w:val="0F512AE4"/>
    <w:rsid w:val="0F974689"/>
    <w:rsid w:val="0FD14118"/>
    <w:rsid w:val="100C1557"/>
    <w:rsid w:val="10206C98"/>
    <w:rsid w:val="107D33D6"/>
    <w:rsid w:val="10CB6F40"/>
    <w:rsid w:val="10DB530B"/>
    <w:rsid w:val="10E66C24"/>
    <w:rsid w:val="10EB6FCC"/>
    <w:rsid w:val="11A75BA8"/>
    <w:rsid w:val="11AC3D53"/>
    <w:rsid w:val="11B5413C"/>
    <w:rsid w:val="11F20572"/>
    <w:rsid w:val="131C406C"/>
    <w:rsid w:val="138A7A95"/>
    <w:rsid w:val="13CC6AC3"/>
    <w:rsid w:val="13E83435"/>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8B0FBF"/>
    <w:rsid w:val="1E3F2038"/>
    <w:rsid w:val="1E42620B"/>
    <w:rsid w:val="1E5B7F42"/>
    <w:rsid w:val="1F0459A1"/>
    <w:rsid w:val="1F087BE7"/>
    <w:rsid w:val="1F3B6850"/>
    <w:rsid w:val="1F4E569D"/>
    <w:rsid w:val="1FA56F65"/>
    <w:rsid w:val="201B41F0"/>
    <w:rsid w:val="206609C6"/>
    <w:rsid w:val="20726272"/>
    <w:rsid w:val="226B01B0"/>
    <w:rsid w:val="22705D1D"/>
    <w:rsid w:val="22BA06F8"/>
    <w:rsid w:val="23375015"/>
    <w:rsid w:val="23B03966"/>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352E2F"/>
    <w:rsid w:val="283F2875"/>
    <w:rsid w:val="28925FAE"/>
    <w:rsid w:val="28F33755"/>
    <w:rsid w:val="29B02469"/>
    <w:rsid w:val="29BB2026"/>
    <w:rsid w:val="2A476F4B"/>
    <w:rsid w:val="2A607EB6"/>
    <w:rsid w:val="2AC6341B"/>
    <w:rsid w:val="2B0760A2"/>
    <w:rsid w:val="2B165FD3"/>
    <w:rsid w:val="2B747FBC"/>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560DEB"/>
    <w:rsid w:val="30905F37"/>
    <w:rsid w:val="309E73AA"/>
    <w:rsid w:val="30C24060"/>
    <w:rsid w:val="30CC76F2"/>
    <w:rsid w:val="30D03380"/>
    <w:rsid w:val="31E40892"/>
    <w:rsid w:val="32425F45"/>
    <w:rsid w:val="32536F0B"/>
    <w:rsid w:val="3257279C"/>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E861D88"/>
    <w:rsid w:val="3FB13684"/>
    <w:rsid w:val="40A35FFF"/>
    <w:rsid w:val="40C413F9"/>
    <w:rsid w:val="412008D4"/>
    <w:rsid w:val="412F7E1B"/>
    <w:rsid w:val="42044F00"/>
    <w:rsid w:val="42507DAD"/>
    <w:rsid w:val="42660EA5"/>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D3084E"/>
    <w:rsid w:val="493A4AA6"/>
    <w:rsid w:val="49695898"/>
    <w:rsid w:val="49B11E42"/>
    <w:rsid w:val="4A88676A"/>
    <w:rsid w:val="4A916B3F"/>
    <w:rsid w:val="4A98729A"/>
    <w:rsid w:val="4AC7560F"/>
    <w:rsid w:val="4B040003"/>
    <w:rsid w:val="4B1568F7"/>
    <w:rsid w:val="4B735132"/>
    <w:rsid w:val="4B933FB5"/>
    <w:rsid w:val="4BA14B89"/>
    <w:rsid w:val="4BCA79AB"/>
    <w:rsid w:val="4D66718D"/>
    <w:rsid w:val="4D8A19DE"/>
    <w:rsid w:val="4DB95690"/>
    <w:rsid w:val="4DC24B0B"/>
    <w:rsid w:val="4DF01BD0"/>
    <w:rsid w:val="4DFD54D3"/>
    <w:rsid w:val="4E146A2D"/>
    <w:rsid w:val="4E274D75"/>
    <w:rsid w:val="4E3E3682"/>
    <w:rsid w:val="4EB023C9"/>
    <w:rsid w:val="4F3C271A"/>
    <w:rsid w:val="4FB52F70"/>
    <w:rsid w:val="50CB4E27"/>
    <w:rsid w:val="513874FA"/>
    <w:rsid w:val="51CB14D4"/>
    <w:rsid w:val="52222767"/>
    <w:rsid w:val="528D09F0"/>
    <w:rsid w:val="532D0AA6"/>
    <w:rsid w:val="535149E3"/>
    <w:rsid w:val="53E2002C"/>
    <w:rsid w:val="549D4A24"/>
    <w:rsid w:val="54F10CE9"/>
    <w:rsid w:val="55D627FF"/>
    <w:rsid w:val="56433752"/>
    <w:rsid w:val="56981D68"/>
    <w:rsid w:val="569A309B"/>
    <w:rsid w:val="56F71733"/>
    <w:rsid w:val="570B7366"/>
    <w:rsid w:val="573C6972"/>
    <w:rsid w:val="57511DCF"/>
    <w:rsid w:val="58346E83"/>
    <w:rsid w:val="58630573"/>
    <w:rsid w:val="586A4293"/>
    <w:rsid w:val="58A55CAF"/>
    <w:rsid w:val="58E871E0"/>
    <w:rsid w:val="58F14725"/>
    <w:rsid w:val="58F858AA"/>
    <w:rsid w:val="59194463"/>
    <w:rsid w:val="59741536"/>
    <w:rsid w:val="5A4126B6"/>
    <w:rsid w:val="5B5F18DD"/>
    <w:rsid w:val="5B657684"/>
    <w:rsid w:val="5B953D5C"/>
    <w:rsid w:val="5BF3281A"/>
    <w:rsid w:val="5C06741E"/>
    <w:rsid w:val="5C166AC8"/>
    <w:rsid w:val="5C407B49"/>
    <w:rsid w:val="5CF57A9E"/>
    <w:rsid w:val="5D397258"/>
    <w:rsid w:val="5D501017"/>
    <w:rsid w:val="5ECD1C76"/>
    <w:rsid w:val="5F54370A"/>
    <w:rsid w:val="5F682518"/>
    <w:rsid w:val="5F7A3598"/>
    <w:rsid w:val="5FE34BFA"/>
    <w:rsid w:val="5FEF59F1"/>
    <w:rsid w:val="604B398D"/>
    <w:rsid w:val="60B32BC0"/>
    <w:rsid w:val="615722E3"/>
    <w:rsid w:val="621020F3"/>
    <w:rsid w:val="624C487C"/>
    <w:rsid w:val="62B95518"/>
    <w:rsid w:val="62F00414"/>
    <w:rsid w:val="62F37BF4"/>
    <w:rsid w:val="635D52DB"/>
    <w:rsid w:val="640B1F89"/>
    <w:rsid w:val="645430D9"/>
    <w:rsid w:val="646B3D6E"/>
    <w:rsid w:val="64786062"/>
    <w:rsid w:val="64C913C0"/>
    <w:rsid w:val="64E75F6D"/>
    <w:rsid w:val="654319AF"/>
    <w:rsid w:val="65F82EA1"/>
    <w:rsid w:val="660807E9"/>
    <w:rsid w:val="664A21F5"/>
    <w:rsid w:val="66B85C0F"/>
    <w:rsid w:val="66C829A4"/>
    <w:rsid w:val="66F64244"/>
    <w:rsid w:val="676E5820"/>
    <w:rsid w:val="67D20A8E"/>
    <w:rsid w:val="68026DDA"/>
    <w:rsid w:val="68416C4D"/>
    <w:rsid w:val="6855099E"/>
    <w:rsid w:val="6891110F"/>
    <w:rsid w:val="68DD19AC"/>
    <w:rsid w:val="692D3A23"/>
    <w:rsid w:val="693A4AE6"/>
    <w:rsid w:val="698D2330"/>
    <w:rsid w:val="69AE15E7"/>
    <w:rsid w:val="69D36BF1"/>
    <w:rsid w:val="6BB22514"/>
    <w:rsid w:val="6C3B3E30"/>
    <w:rsid w:val="6D2E3F2F"/>
    <w:rsid w:val="6D4C705F"/>
    <w:rsid w:val="6D594031"/>
    <w:rsid w:val="6DFF0DB9"/>
    <w:rsid w:val="6E470773"/>
    <w:rsid w:val="6E590AB8"/>
    <w:rsid w:val="6F72645F"/>
    <w:rsid w:val="700556DA"/>
    <w:rsid w:val="71DB63BE"/>
    <w:rsid w:val="71E54EEE"/>
    <w:rsid w:val="722F297B"/>
    <w:rsid w:val="727E7F67"/>
    <w:rsid w:val="731F187D"/>
    <w:rsid w:val="73770109"/>
    <w:rsid w:val="73BA09E1"/>
    <w:rsid w:val="747674F2"/>
    <w:rsid w:val="748E1E66"/>
    <w:rsid w:val="760102EA"/>
    <w:rsid w:val="76305CC2"/>
    <w:rsid w:val="764D3861"/>
    <w:rsid w:val="76524C31"/>
    <w:rsid w:val="767E608D"/>
    <w:rsid w:val="77BA518F"/>
    <w:rsid w:val="77BB4F79"/>
    <w:rsid w:val="792148B1"/>
    <w:rsid w:val="79352B64"/>
    <w:rsid w:val="79473300"/>
    <w:rsid w:val="7959199E"/>
    <w:rsid w:val="79633F17"/>
    <w:rsid w:val="79FD3E8A"/>
    <w:rsid w:val="7A565BB2"/>
    <w:rsid w:val="7A582F7A"/>
    <w:rsid w:val="7AE6075D"/>
    <w:rsid w:val="7BB66EFF"/>
    <w:rsid w:val="7BF1730F"/>
    <w:rsid w:val="7BF844E8"/>
    <w:rsid w:val="7C077139"/>
    <w:rsid w:val="7CAD018E"/>
    <w:rsid w:val="7D4A732D"/>
    <w:rsid w:val="7DB93F63"/>
    <w:rsid w:val="7DE91632"/>
    <w:rsid w:val="7E4A2BD0"/>
    <w:rsid w:val="7EC05525"/>
    <w:rsid w:val="7F597D38"/>
    <w:rsid w:val="7F854E87"/>
    <w:rsid w:val="7FFE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0" w:qFormat="1"/>
    <w:lsdException w:name="header" w:uiPriority="0" w:qFormat="1"/>
    <w:lsdException w:name="footer" w:qFormat="1"/>
    <w:lsdException w:name="caption" w:qFormat="1"/>
    <w:lsdException w:name="footnote reference" w:uiPriority="0" w:qFormat="1"/>
    <w:lsdException w:name="annotation reference" w:uiPriority="0" w:qFormat="1"/>
    <w:lsdException w:name="page number" w:qFormat="1"/>
    <w:lsdException w:name="List"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886"/>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rsid w:val="00355886"/>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355886"/>
    <w:pPr>
      <w:keepNext/>
      <w:numPr>
        <w:ilvl w:val="1"/>
        <w:numId w:val="1"/>
      </w:numPr>
      <w:tabs>
        <w:tab w:val="left" w:pos="612"/>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355886"/>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355886"/>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355886"/>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355886"/>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355886"/>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355886"/>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355886"/>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355886"/>
    <w:pPr>
      <w:ind w:firstLineChars="200" w:firstLine="420"/>
    </w:pPr>
  </w:style>
  <w:style w:type="paragraph" w:styleId="CommentSubject">
    <w:name w:val="annotation subject"/>
    <w:basedOn w:val="CommentText"/>
    <w:next w:val="CommentText"/>
    <w:link w:val="CommentSubjectChar"/>
    <w:uiPriority w:val="99"/>
    <w:unhideWhenUsed/>
    <w:qFormat/>
    <w:rsid w:val="00355886"/>
    <w:rPr>
      <w:b/>
      <w:bCs/>
    </w:rPr>
  </w:style>
  <w:style w:type="paragraph" w:styleId="CommentText">
    <w:name w:val="annotation text"/>
    <w:basedOn w:val="Normal"/>
    <w:link w:val="CommentTextChar"/>
    <w:unhideWhenUsed/>
    <w:qFormat/>
    <w:rsid w:val="00355886"/>
  </w:style>
  <w:style w:type="paragraph" w:styleId="Caption">
    <w:name w:val="caption"/>
    <w:basedOn w:val="Normal"/>
    <w:next w:val="Normal"/>
    <w:link w:val="CaptionChar"/>
    <w:uiPriority w:val="99"/>
    <w:qFormat/>
    <w:rsid w:val="00355886"/>
    <w:rPr>
      <w:b/>
      <w:bCs/>
    </w:rPr>
  </w:style>
  <w:style w:type="paragraph" w:styleId="DocumentMap">
    <w:name w:val="Document Map"/>
    <w:basedOn w:val="Normal"/>
    <w:semiHidden/>
    <w:qFormat/>
    <w:rsid w:val="00355886"/>
    <w:pPr>
      <w:shd w:val="clear" w:color="auto" w:fill="000080"/>
    </w:pPr>
    <w:rPr>
      <w:rFonts w:ascii="Tahoma" w:hAnsi="Tahoma" w:cs="Tahoma"/>
    </w:rPr>
  </w:style>
  <w:style w:type="paragraph" w:styleId="BodyText">
    <w:name w:val="Body Text"/>
    <w:basedOn w:val="Normal"/>
    <w:qFormat/>
    <w:rsid w:val="00355886"/>
    <w:pPr>
      <w:overflowPunct/>
      <w:autoSpaceDE/>
      <w:autoSpaceDN/>
      <w:adjustRightInd/>
      <w:textAlignment w:val="auto"/>
    </w:pPr>
    <w:rPr>
      <w:rFonts w:eastAsia="MS Mincho"/>
    </w:rPr>
  </w:style>
  <w:style w:type="paragraph" w:styleId="BodyTextIndent">
    <w:name w:val="Body Text Indent"/>
    <w:basedOn w:val="Normal"/>
    <w:qFormat/>
    <w:rsid w:val="00355886"/>
    <w:pPr>
      <w:spacing w:after="120"/>
      <w:ind w:left="283"/>
    </w:pPr>
  </w:style>
  <w:style w:type="paragraph" w:styleId="BalloonText">
    <w:name w:val="Balloon Text"/>
    <w:basedOn w:val="Normal"/>
    <w:link w:val="BalloonTextChar"/>
    <w:uiPriority w:val="99"/>
    <w:unhideWhenUsed/>
    <w:qFormat/>
    <w:rsid w:val="00355886"/>
    <w:pPr>
      <w:spacing w:after="0"/>
    </w:pPr>
    <w:rPr>
      <w:rFonts w:ascii="Tahoma" w:hAnsi="Tahoma" w:cs="Tahoma"/>
      <w:sz w:val="16"/>
      <w:szCs w:val="16"/>
    </w:rPr>
  </w:style>
  <w:style w:type="paragraph" w:styleId="Footer">
    <w:name w:val="footer"/>
    <w:basedOn w:val="Normal"/>
    <w:link w:val="FooterChar"/>
    <w:uiPriority w:val="99"/>
    <w:unhideWhenUsed/>
    <w:qFormat/>
    <w:rsid w:val="00355886"/>
    <w:pPr>
      <w:tabs>
        <w:tab w:val="center" w:pos="4513"/>
        <w:tab w:val="right" w:pos="9026"/>
      </w:tabs>
      <w:snapToGrid w:val="0"/>
    </w:pPr>
  </w:style>
  <w:style w:type="paragraph" w:styleId="Header">
    <w:name w:val="header"/>
    <w:link w:val="HeaderChar"/>
    <w:qFormat/>
    <w:rsid w:val="00355886"/>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355886"/>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355886"/>
    <w:pPr>
      <w:ind w:left="283" w:hanging="283"/>
    </w:pPr>
  </w:style>
  <w:style w:type="paragraph" w:styleId="NormalWeb">
    <w:name w:val="Normal (Web)"/>
    <w:basedOn w:val="Normal"/>
    <w:uiPriority w:val="99"/>
    <w:qFormat/>
    <w:rsid w:val="00355886"/>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355886"/>
  </w:style>
  <w:style w:type="character" w:styleId="FollowedHyperlink">
    <w:name w:val="FollowedHyperlink"/>
    <w:qFormat/>
    <w:rsid w:val="00355886"/>
    <w:rPr>
      <w:color w:val="800080"/>
      <w:u w:val="single"/>
    </w:rPr>
  </w:style>
  <w:style w:type="character" w:styleId="Hyperlink">
    <w:name w:val="Hyperlink"/>
    <w:uiPriority w:val="99"/>
    <w:unhideWhenUsed/>
    <w:qFormat/>
    <w:rsid w:val="00355886"/>
    <w:rPr>
      <w:color w:val="0000FF"/>
      <w:u w:val="single"/>
    </w:rPr>
  </w:style>
  <w:style w:type="character" w:styleId="CommentReference">
    <w:name w:val="annotation reference"/>
    <w:unhideWhenUsed/>
    <w:qFormat/>
    <w:rsid w:val="00355886"/>
    <w:rPr>
      <w:sz w:val="16"/>
      <w:szCs w:val="16"/>
    </w:rPr>
  </w:style>
  <w:style w:type="character" w:styleId="FootnoteReference">
    <w:name w:val="footnote reference"/>
    <w:semiHidden/>
    <w:qFormat/>
    <w:rsid w:val="00355886"/>
    <w:rPr>
      <w:rFonts w:eastAsia="Times New Roman"/>
      <w:b/>
      <w:kern w:val="2"/>
      <w:position w:val="6"/>
      <w:sz w:val="16"/>
      <w:lang w:val="en-GB"/>
    </w:rPr>
  </w:style>
  <w:style w:type="table" w:styleId="TableGrid">
    <w:name w:val="Table Grid"/>
    <w:basedOn w:val="TableNormal"/>
    <w:uiPriority w:val="59"/>
    <w:qFormat/>
    <w:rsid w:val="0035588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qFormat/>
    <w:rsid w:val="00355886"/>
    <w:rPr>
      <w:rFonts w:ascii="Arial" w:eastAsia="Times New Roman" w:hAnsi="Arial"/>
      <w:sz w:val="36"/>
      <w:lang w:val="en-GB" w:eastAsia="en-US" w:bidi="ar-SA"/>
    </w:rPr>
  </w:style>
  <w:style w:type="character" w:customStyle="1" w:styleId="HeaderChar">
    <w:name w:val="Header Char"/>
    <w:link w:val="Header"/>
    <w:qFormat/>
    <w:rsid w:val="00355886"/>
    <w:rPr>
      <w:rFonts w:ascii="Arial" w:eastAsia="Times New Roman" w:hAnsi="Arial"/>
      <w:b/>
      <w:sz w:val="18"/>
      <w:lang w:val="en-US" w:eastAsia="en-US" w:bidi="ar-SA"/>
    </w:rPr>
  </w:style>
  <w:style w:type="paragraph" w:customStyle="1" w:styleId="CRCoverPage">
    <w:name w:val="CR Cover Page"/>
    <w:qFormat/>
    <w:rsid w:val="00355886"/>
    <w:pPr>
      <w:spacing w:after="120" w:line="276" w:lineRule="auto"/>
    </w:pPr>
    <w:rPr>
      <w:rFonts w:ascii="Arial" w:eastAsia="MS Mincho" w:hAnsi="Arial"/>
      <w:lang w:val="en-GB" w:eastAsia="en-US"/>
    </w:rPr>
  </w:style>
  <w:style w:type="character" w:customStyle="1" w:styleId="CommentTextChar">
    <w:name w:val="Comment Text Char"/>
    <w:link w:val="CommentText"/>
    <w:uiPriority w:val="99"/>
    <w:semiHidden/>
    <w:qFormat/>
    <w:rsid w:val="00355886"/>
    <w:rPr>
      <w:rFonts w:ascii="Times New Roman" w:eastAsia="Times New Roman" w:hAnsi="Times New Roman" w:cs="Times New Roman"/>
      <w:sz w:val="20"/>
      <w:szCs w:val="20"/>
      <w:lang w:val="en-GB"/>
    </w:rPr>
  </w:style>
  <w:style w:type="character" w:customStyle="1" w:styleId="CommentSubjectChar">
    <w:name w:val="Comment Subject Char"/>
    <w:link w:val="CommentSubject"/>
    <w:uiPriority w:val="99"/>
    <w:semiHidden/>
    <w:qFormat/>
    <w:rsid w:val="00355886"/>
    <w:rPr>
      <w:rFonts w:ascii="Times New Roman" w:eastAsia="Times New Roman" w:hAnsi="Times New Roman" w:cs="Times New Roman"/>
      <w:b/>
      <w:bCs/>
      <w:sz w:val="20"/>
      <w:szCs w:val="20"/>
      <w:lang w:val="en-GB"/>
    </w:rPr>
  </w:style>
  <w:style w:type="character" w:customStyle="1" w:styleId="BalloonTextChar">
    <w:name w:val="Balloon Text Char"/>
    <w:link w:val="BalloonText"/>
    <w:uiPriority w:val="99"/>
    <w:semiHidden/>
    <w:qFormat/>
    <w:rsid w:val="00355886"/>
    <w:rPr>
      <w:rFonts w:ascii="Tahoma" w:eastAsia="Times New Roman" w:hAnsi="Tahoma" w:cs="Tahoma"/>
      <w:sz w:val="16"/>
      <w:szCs w:val="16"/>
      <w:lang w:val="en-GB"/>
    </w:rPr>
  </w:style>
  <w:style w:type="paragraph" w:customStyle="1" w:styleId="ListParagraph1">
    <w:name w:val="List Paragraph1"/>
    <w:basedOn w:val="Normal"/>
    <w:uiPriority w:val="34"/>
    <w:qFormat/>
    <w:rsid w:val="00355886"/>
    <w:pPr>
      <w:ind w:left="720"/>
      <w:contextualSpacing/>
    </w:pPr>
  </w:style>
  <w:style w:type="character" w:customStyle="1" w:styleId="FooterChar">
    <w:name w:val="Footer Char"/>
    <w:link w:val="Footer"/>
    <w:uiPriority w:val="99"/>
    <w:qFormat/>
    <w:rsid w:val="00355886"/>
    <w:rPr>
      <w:rFonts w:ascii="Times New Roman" w:eastAsia="Times New Roman" w:hAnsi="Times New Roman"/>
      <w:lang w:val="en-GB" w:eastAsia="en-US"/>
    </w:rPr>
  </w:style>
  <w:style w:type="paragraph" w:customStyle="1" w:styleId="Doc-text2">
    <w:name w:val="Doc-text2"/>
    <w:basedOn w:val="Normal"/>
    <w:link w:val="Doc-text2Char"/>
    <w:qFormat/>
    <w:rsid w:val="0035588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55886"/>
    <w:rPr>
      <w:rFonts w:ascii="Arial" w:eastAsia="MS Mincho" w:hAnsi="Arial"/>
      <w:szCs w:val="24"/>
      <w:lang w:val="en-GB" w:eastAsia="en-GB" w:bidi="ar-SA"/>
    </w:rPr>
  </w:style>
  <w:style w:type="paragraph" w:customStyle="1" w:styleId="B1">
    <w:name w:val="B1"/>
    <w:basedOn w:val="Normal"/>
    <w:link w:val="B1Char1"/>
    <w:qFormat/>
    <w:rsid w:val="00355886"/>
    <w:pPr>
      <w:overflowPunct/>
      <w:autoSpaceDE/>
      <w:autoSpaceDN/>
      <w:adjustRightInd/>
      <w:ind w:left="568" w:hanging="284"/>
      <w:textAlignment w:val="auto"/>
    </w:pPr>
    <w:rPr>
      <w:rFonts w:eastAsia="MS Mincho"/>
    </w:rPr>
  </w:style>
  <w:style w:type="character" w:customStyle="1" w:styleId="B1Char1">
    <w:name w:val="B1 Char1"/>
    <w:link w:val="B1"/>
    <w:qFormat/>
    <w:rsid w:val="00355886"/>
    <w:rPr>
      <w:rFonts w:eastAsia="MS Mincho"/>
      <w:lang w:val="en-GB" w:eastAsia="en-US" w:bidi="ar-SA"/>
    </w:rPr>
  </w:style>
  <w:style w:type="paragraph" w:customStyle="1" w:styleId="StyleNumberedLatinBoldBefore0cmHanging063cm">
    <w:name w:val="Style Numbered (Latin) Bold Before:  0 cm Hanging:  063 cm"/>
    <w:next w:val="List"/>
    <w:qFormat/>
    <w:rsid w:val="00355886"/>
    <w:pPr>
      <w:numPr>
        <w:numId w:val="2"/>
      </w:numPr>
      <w:spacing w:after="200" w:line="276" w:lineRule="auto"/>
    </w:pPr>
    <w:rPr>
      <w:rFonts w:eastAsia="MS Mincho"/>
      <w:lang w:val="en-GB" w:eastAsia="en-US"/>
    </w:rPr>
  </w:style>
  <w:style w:type="paragraph" w:customStyle="1" w:styleId="NO">
    <w:name w:val="NO"/>
    <w:basedOn w:val="Normal"/>
    <w:link w:val="NOChar"/>
    <w:qFormat/>
    <w:rsid w:val="00355886"/>
    <w:pPr>
      <w:keepLines/>
      <w:overflowPunct/>
      <w:autoSpaceDE/>
      <w:autoSpaceDN/>
      <w:adjustRightInd/>
      <w:ind w:left="1135" w:hanging="851"/>
      <w:textAlignment w:val="auto"/>
    </w:pPr>
    <w:rPr>
      <w:rFonts w:eastAsia="MS Mincho"/>
    </w:rPr>
  </w:style>
  <w:style w:type="character" w:customStyle="1" w:styleId="NOChar">
    <w:name w:val="NO Char"/>
    <w:link w:val="NO"/>
    <w:qFormat/>
    <w:rsid w:val="00355886"/>
    <w:rPr>
      <w:rFonts w:eastAsia="MS Mincho"/>
      <w:lang w:val="en-GB" w:eastAsia="en-US" w:bidi="ar-SA"/>
    </w:rPr>
  </w:style>
  <w:style w:type="paragraph" w:customStyle="1" w:styleId="CharChar13CharChar">
    <w:name w:val="Char Char13 (文字) (文字) Char Char"/>
    <w:basedOn w:val="Normal"/>
    <w:qFormat/>
    <w:rsid w:val="00355886"/>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355886"/>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355886"/>
    <w:pPr>
      <w:overflowPunct/>
      <w:autoSpaceDE/>
      <w:autoSpaceDN/>
      <w:adjustRightInd/>
      <w:ind w:left="851" w:hanging="284"/>
      <w:textAlignment w:val="auto"/>
    </w:pPr>
  </w:style>
  <w:style w:type="paragraph" w:customStyle="1" w:styleId="TAL">
    <w:name w:val="TAL"/>
    <w:basedOn w:val="Normal"/>
    <w:link w:val="TALChar"/>
    <w:qFormat/>
    <w:rsid w:val="00355886"/>
    <w:pPr>
      <w:keepNext/>
      <w:keepLines/>
      <w:spacing w:after="0"/>
    </w:pPr>
    <w:rPr>
      <w:rFonts w:ascii="Arial" w:hAnsi="Arial"/>
      <w:sz w:val="18"/>
      <w:lang w:eastAsia="ja-JP"/>
    </w:rPr>
  </w:style>
  <w:style w:type="character" w:customStyle="1" w:styleId="TALChar">
    <w:name w:val="TAL Char"/>
    <w:link w:val="TAL"/>
    <w:qFormat/>
    <w:rsid w:val="00355886"/>
    <w:rPr>
      <w:rFonts w:ascii="Arial" w:hAnsi="Arial"/>
      <w:sz w:val="18"/>
      <w:lang w:val="en-GB" w:eastAsia="ja-JP" w:bidi="ar-SA"/>
    </w:rPr>
  </w:style>
  <w:style w:type="paragraph" w:customStyle="1" w:styleId="TAH">
    <w:name w:val="TAH"/>
    <w:basedOn w:val="Normal"/>
    <w:link w:val="TAHChar"/>
    <w:qFormat/>
    <w:rsid w:val="00355886"/>
    <w:pPr>
      <w:keepNext/>
      <w:keepLines/>
      <w:spacing w:after="0"/>
      <w:jc w:val="center"/>
    </w:pPr>
    <w:rPr>
      <w:rFonts w:ascii="Arial" w:hAnsi="Arial"/>
      <w:b/>
      <w:sz w:val="18"/>
      <w:lang w:eastAsia="ja-JP"/>
    </w:rPr>
  </w:style>
  <w:style w:type="character" w:customStyle="1" w:styleId="TAHChar">
    <w:name w:val="TAH Char"/>
    <w:link w:val="TAH"/>
    <w:qFormat/>
    <w:rsid w:val="00355886"/>
    <w:rPr>
      <w:rFonts w:ascii="Arial" w:hAnsi="Arial"/>
      <w:b/>
      <w:sz w:val="18"/>
      <w:lang w:val="en-GB" w:eastAsia="ja-JP" w:bidi="ar-SA"/>
    </w:rPr>
  </w:style>
  <w:style w:type="character" w:customStyle="1" w:styleId="msoins0">
    <w:name w:val="msoins"/>
    <w:basedOn w:val="DefaultParagraphFont"/>
    <w:qFormat/>
    <w:rsid w:val="00355886"/>
  </w:style>
  <w:style w:type="paragraph" w:customStyle="1" w:styleId="Text">
    <w:name w:val="Text"/>
    <w:basedOn w:val="Normal"/>
    <w:link w:val="TextCar"/>
    <w:qFormat/>
    <w:rsid w:val="00355886"/>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link w:val="Text"/>
    <w:qFormat/>
    <w:rsid w:val="00355886"/>
    <w:rPr>
      <w:rFonts w:ascii="Arial" w:hAnsi="Arial"/>
      <w:lang w:val="en-US" w:eastAsia="en-US" w:bidi="ar-SA"/>
    </w:rPr>
  </w:style>
  <w:style w:type="character" w:customStyle="1" w:styleId="CaptionChar">
    <w:name w:val="Caption Char"/>
    <w:link w:val="Caption"/>
    <w:qFormat/>
    <w:rsid w:val="00355886"/>
    <w:rPr>
      <w:b/>
      <w:bCs/>
      <w:lang w:val="en-GB" w:eastAsia="en-US" w:bidi="ar-SA"/>
    </w:rPr>
  </w:style>
  <w:style w:type="character" w:customStyle="1" w:styleId="B2Char1">
    <w:name w:val="B2 Char1"/>
    <w:link w:val="B2"/>
    <w:qFormat/>
    <w:rsid w:val="00355886"/>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355886"/>
    <w:pPr>
      <w:numPr>
        <w:numId w:val="3"/>
      </w:numPr>
      <w:ind w:right="-99"/>
    </w:pPr>
    <w:rPr>
      <w:rFonts w:eastAsia="MS Mincho"/>
    </w:rPr>
  </w:style>
  <w:style w:type="paragraph" w:customStyle="1" w:styleId="Doc-title">
    <w:name w:val="Doc-title"/>
    <w:basedOn w:val="Normal"/>
    <w:next w:val="Doc-text2"/>
    <w:link w:val="Doc-titleChar"/>
    <w:qFormat/>
    <w:rsid w:val="00355886"/>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355886"/>
    <w:rPr>
      <w:rFonts w:ascii="Arial" w:eastAsia="MS Mincho" w:hAnsi="Arial"/>
      <w:szCs w:val="24"/>
      <w:lang w:val="en-GB" w:eastAsia="en-GB" w:bidi="ar-SA"/>
    </w:rPr>
  </w:style>
  <w:style w:type="paragraph" w:customStyle="1" w:styleId="3GPPHeader">
    <w:name w:val="3GPP_Header"/>
    <w:basedOn w:val="Normal"/>
    <w:qFormat/>
    <w:rsid w:val="00355886"/>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355886"/>
    <w:pPr>
      <w:ind w:left="567"/>
    </w:pPr>
    <w:rPr>
      <w:lang w:eastAsia="en-US"/>
    </w:rPr>
  </w:style>
  <w:style w:type="paragraph" w:customStyle="1" w:styleId="TALLeft10">
    <w:name w:val="TAL + Left:  1"/>
    <w:basedOn w:val="TAL"/>
    <w:link w:val="TALLeft100cmCharChar"/>
    <w:qFormat/>
    <w:rsid w:val="00355886"/>
    <w:pPr>
      <w:ind w:left="567"/>
    </w:pPr>
    <w:rPr>
      <w:lang w:eastAsia="en-GB"/>
    </w:rPr>
  </w:style>
  <w:style w:type="character" w:customStyle="1" w:styleId="TALLeft100cmCharChar">
    <w:name w:val="TAL + Left:  1;00 cm Char Char"/>
    <w:link w:val="TALLeft10"/>
    <w:qFormat/>
    <w:rsid w:val="00355886"/>
    <w:rPr>
      <w:rFonts w:ascii="Arial" w:hAnsi="Arial"/>
      <w:sz w:val="18"/>
      <w:lang w:val="en-GB" w:eastAsia="en-GB" w:bidi="ar-SA"/>
    </w:rPr>
  </w:style>
  <w:style w:type="paragraph" w:customStyle="1" w:styleId="TALLeft125cm">
    <w:name w:val="TAL + Left: 125 cm"/>
    <w:basedOn w:val="Normal"/>
    <w:qFormat/>
    <w:rsid w:val="00355886"/>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qFormat/>
    <w:rsid w:val="00355886"/>
    <w:rPr>
      <w:lang w:val="en-GB" w:eastAsia="en-US" w:bidi="ar-SA"/>
    </w:rPr>
  </w:style>
  <w:style w:type="character" w:customStyle="1" w:styleId="B1Char">
    <w:name w:val="B1 Char"/>
    <w:qFormat/>
    <w:rsid w:val="00355886"/>
    <w:rPr>
      <w:rFonts w:ascii="Times New Roman" w:hAnsi="Times New Roman"/>
      <w:lang w:val="en-GB" w:eastAsia="en-US"/>
    </w:rPr>
  </w:style>
  <w:style w:type="paragraph" w:customStyle="1" w:styleId="PL">
    <w:name w:val="PL"/>
    <w:link w:val="PLChar"/>
    <w:qFormat/>
    <w:rsid w:val="00355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link w:val="PL"/>
    <w:qFormat/>
    <w:rsid w:val="00355886"/>
    <w:rPr>
      <w:rFonts w:ascii="Courier New" w:eastAsia="SimSun" w:hAnsi="Courier New"/>
      <w:sz w:val="16"/>
      <w:lang w:val="en-GB" w:eastAsia="ja-JP" w:bidi="ar-SA"/>
    </w:rPr>
  </w:style>
  <w:style w:type="character" w:customStyle="1" w:styleId="Heading4Char">
    <w:name w:val="Heading 4 Char"/>
    <w:link w:val="Heading4"/>
    <w:qFormat/>
    <w:rsid w:val="00355886"/>
    <w:rPr>
      <w:rFonts w:ascii="Times New Roman" w:eastAsia="Times New Roman" w:hAnsi="Times New Roman"/>
      <w:b/>
      <w:bCs/>
      <w:sz w:val="28"/>
      <w:szCs w:val="28"/>
      <w:lang w:val="en-GB" w:eastAsia="en-US"/>
    </w:rPr>
  </w:style>
  <w:style w:type="paragraph" w:customStyle="1" w:styleId="TAC">
    <w:name w:val="TAC"/>
    <w:basedOn w:val="TAL"/>
    <w:link w:val="TACChar"/>
    <w:qFormat/>
    <w:rsid w:val="00355886"/>
    <w:pPr>
      <w:jc w:val="center"/>
    </w:pPr>
  </w:style>
  <w:style w:type="character" w:customStyle="1" w:styleId="TACChar">
    <w:name w:val="TAC Char"/>
    <w:link w:val="TAC"/>
    <w:qFormat/>
    <w:rsid w:val="00355886"/>
    <w:rPr>
      <w:rFonts w:ascii="Arial" w:eastAsia="Times New Roman" w:hAnsi="Arial"/>
      <w:sz w:val="18"/>
      <w:lang w:val="en-GB" w:eastAsia="ja-JP"/>
    </w:rPr>
  </w:style>
  <w:style w:type="paragraph" w:customStyle="1" w:styleId="1">
    <w:name w:val="列出段落1"/>
    <w:basedOn w:val="Normal"/>
    <w:link w:val="Char"/>
    <w:uiPriority w:val="34"/>
    <w:qFormat/>
    <w:rsid w:val="00355886"/>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355886"/>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355886"/>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uiPriority w:val="99"/>
    <w:semiHidden/>
    <w:qFormat/>
    <w:rsid w:val="00355886"/>
    <w:rPr>
      <w:color w:val="808080"/>
    </w:rPr>
  </w:style>
  <w:style w:type="character" w:customStyle="1" w:styleId="Heading8Char">
    <w:name w:val="Heading 8 Char"/>
    <w:link w:val="Heading8"/>
    <w:qFormat/>
    <w:rsid w:val="00355886"/>
    <w:rPr>
      <w:rFonts w:ascii="Arial" w:eastAsia="SimSun" w:hAnsi="Arial"/>
      <w:kern w:val="2"/>
      <w:sz w:val="21"/>
      <w:szCs w:val="24"/>
    </w:rPr>
  </w:style>
  <w:style w:type="character" w:customStyle="1" w:styleId="Heading9Char">
    <w:name w:val="Heading 9 Char"/>
    <w:link w:val="Heading9"/>
    <w:qFormat/>
    <w:rsid w:val="00355886"/>
    <w:rPr>
      <w:rFonts w:ascii="Arial" w:eastAsia="SimSun" w:hAnsi="Arial"/>
      <w:kern w:val="2"/>
      <w:sz w:val="21"/>
      <w:szCs w:val="24"/>
    </w:rPr>
  </w:style>
  <w:style w:type="paragraph" w:customStyle="1" w:styleId="EQ">
    <w:name w:val="EQ"/>
    <w:basedOn w:val="Normal"/>
    <w:next w:val="Normal"/>
    <w:qFormat/>
    <w:rsid w:val="00355886"/>
    <w:pPr>
      <w:keepLines/>
      <w:tabs>
        <w:tab w:val="center" w:pos="4536"/>
        <w:tab w:val="right" w:pos="9072"/>
      </w:tabs>
    </w:pPr>
    <w:rPr>
      <w:lang w:eastAsia="en-GB"/>
    </w:rPr>
  </w:style>
  <w:style w:type="paragraph" w:customStyle="1" w:styleId="TH">
    <w:name w:val="TH"/>
    <w:basedOn w:val="Normal"/>
    <w:link w:val="THChar"/>
    <w:qFormat/>
    <w:rsid w:val="00355886"/>
    <w:pPr>
      <w:keepNext/>
      <w:keepLines/>
      <w:spacing w:before="60"/>
      <w:jc w:val="center"/>
    </w:pPr>
    <w:rPr>
      <w:rFonts w:ascii="Arial" w:hAnsi="Arial"/>
      <w:b/>
      <w:sz w:val="20"/>
      <w:lang w:eastAsia="en-GB"/>
    </w:rPr>
  </w:style>
  <w:style w:type="paragraph" w:customStyle="1" w:styleId="TF">
    <w:name w:val="TF"/>
    <w:basedOn w:val="TH"/>
    <w:qFormat/>
    <w:rsid w:val="00355886"/>
    <w:pPr>
      <w:keepNext w:val="0"/>
      <w:spacing w:before="0" w:after="240"/>
    </w:pPr>
  </w:style>
  <w:style w:type="character" w:customStyle="1" w:styleId="THChar">
    <w:name w:val="TH Char"/>
    <w:link w:val="TH"/>
    <w:qFormat/>
    <w:rsid w:val="00355886"/>
    <w:rPr>
      <w:rFonts w:ascii="Arial" w:eastAsia="Times New Roman" w:hAnsi="Arial"/>
      <w:b/>
      <w:lang w:val="en-GB" w:eastAsia="en-GB"/>
    </w:rPr>
  </w:style>
  <w:style w:type="character" w:customStyle="1" w:styleId="B10">
    <w:name w:val="B1 (文字)"/>
    <w:qFormat/>
    <w:rsid w:val="00355886"/>
    <w:rPr>
      <w:rFonts w:eastAsia="Times New Roman"/>
    </w:rPr>
  </w:style>
  <w:style w:type="character" w:customStyle="1" w:styleId="MTEquationSection">
    <w:name w:val="MTEquationSection"/>
    <w:qFormat/>
    <w:rsid w:val="00355886"/>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355886"/>
    <w:pPr>
      <w:tabs>
        <w:tab w:val="center" w:pos="4680"/>
        <w:tab w:val="right" w:pos="9360"/>
      </w:tabs>
    </w:pPr>
    <w:rPr>
      <w:rFonts w:eastAsia="SimSun"/>
      <w:lang w:val="en-US" w:eastAsia="zh-CN"/>
    </w:rPr>
  </w:style>
  <w:style w:type="character" w:customStyle="1" w:styleId="MTDisplayEquationChar">
    <w:name w:val="MTDisplayEquation Char"/>
    <w:link w:val="MTDisplayEquation"/>
    <w:qFormat/>
    <w:rsid w:val="00355886"/>
    <w:rPr>
      <w:rFonts w:ascii="Times New Roman" w:eastAsia="SimSun" w:hAnsi="Times New Roman"/>
    </w:rPr>
  </w:style>
  <w:style w:type="paragraph" w:customStyle="1" w:styleId="Observation">
    <w:name w:val="Observation"/>
    <w:basedOn w:val="Normal"/>
    <w:qFormat/>
    <w:rsid w:val="00355886"/>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355886"/>
  </w:style>
  <w:style w:type="character" w:customStyle="1" w:styleId="ReferenceChar">
    <w:name w:val="Reference Char"/>
    <w:link w:val="Reference"/>
    <w:qFormat/>
    <w:rsid w:val="00355886"/>
    <w:rPr>
      <w:rFonts w:ascii="Times New Roman" w:eastAsia="MS Mincho" w:hAnsi="Times New Roman"/>
      <w:sz w:val="22"/>
      <w:lang w:val="en-GB" w:eastAsia="en-US"/>
    </w:rPr>
  </w:style>
  <w:style w:type="paragraph" w:customStyle="1" w:styleId="References">
    <w:name w:val="References"/>
    <w:basedOn w:val="Normal"/>
    <w:qFormat/>
    <w:rsid w:val="00355886"/>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34"/>
    <w:qFormat/>
    <w:rsid w:val="00355886"/>
    <w:rPr>
      <w:rFonts w:ascii="SimSun" w:eastAsia="SimSun" w:hAnsi="SimSun" w:cs="SimSun"/>
      <w:sz w:val="24"/>
      <w:szCs w:val="24"/>
    </w:rPr>
  </w:style>
  <w:style w:type="paragraph" w:customStyle="1" w:styleId="2">
    <w:name w:val="列出段落2"/>
    <w:basedOn w:val="Normal"/>
    <w:uiPriority w:val="34"/>
    <w:qFormat/>
    <w:rsid w:val="00355886"/>
    <w:pPr>
      <w:widowControl w:val="0"/>
      <w:overflowPunct/>
      <w:autoSpaceDE/>
      <w:autoSpaceDN/>
      <w:adjustRightInd/>
      <w:spacing w:after="0"/>
      <w:ind w:firstLineChars="200" w:firstLine="420"/>
      <w:textAlignment w:val="auto"/>
    </w:pPr>
    <w:rPr>
      <w:rFonts w:eastAsia="SimSun"/>
      <w:kern w:val="2"/>
      <w:sz w:val="21"/>
      <w:szCs w:val="24"/>
      <w:lang w:val="en-US" w:eastAsia="zh-CN"/>
    </w:rPr>
  </w:style>
  <w:style w:type="paragraph" w:customStyle="1" w:styleId="Style1">
    <w:name w:val="_Style 1"/>
    <w:basedOn w:val="Normal"/>
    <w:uiPriority w:val="34"/>
    <w:qFormat/>
    <w:rsid w:val="00355886"/>
    <w:pPr>
      <w:tabs>
        <w:tab w:val="left" w:pos="1440"/>
      </w:tabs>
      <w:ind w:leftChars="400" w:left="840"/>
    </w:pPr>
  </w:style>
  <w:style w:type="paragraph" w:customStyle="1" w:styleId="3">
    <w:name w:val="列出段落3"/>
    <w:basedOn w:val="Normal"/>
    <w:uiPriority w:val="99"/>
    <w:qFormat/>
    <w:rsid w:val="00355886"/>
    <w:pPr>
      <w:ind w:firstLineChars="200" w:firstLine="420"/>
    </w:pPr>
  </w:style>
  <w:style w:type="paragraph" w:customStyle="1" w:styleId="4">
    <w:name w:val="列出段落4"/>
    <w:basedOn w:val="Normal"/>
    <w:uiPriority w:val="34"/>
    <w:qFormat/>
    <w:rsid w:val="00355886"/>
    <w:pPr>
      <w:ind w:left="720"/>
      <w:contextualSpacing/>
    </w:pPr>
  </w:style>
  <w:style w:type="paragraph" w:customStyle="1" w:styleId="5">
    <w:name w:val="列出段落5"/>
    <w:basedOn w:val="Normal"/>
    <w:uiPriority w:val="99"/>
    <w:qFormat/>
    <w:rsid w:val="00355886"/>
    <w:pPr>
      <w:ind w:firstLineChars="200" w:firstLine="420"/>
    </w:pPr>
  </w:style>
  <w:style w:type="paragraph" w:customStyle="1" w:styleId="LGTdoc">
    <w:name w:val="LGTdoc_본문"/>
    <w:basedOn w:val="Normal"/>
    <w:qFormat/>
    <w:rsid w:val="00355886"/>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rsid w:val="00355886"/>
    <w:pPr>
      <w:ind w:firstLineChars="200" w:firstLine="420"/>
    </w:pPr>
  </w:style>
  <w:style w:type="character" w:customStyle="1" w:styleId="20">
    <w:name w:val="占位符文本2"/>
    <w:uiPriority w:val="99"/>
    <w:semiHidden/>
    <w:qFormat/>
    <w:rsid w:val="00355886"/>
    <w:rPr>
      <w:color w:val="808080"/>
    </w:rPr>
  </w:style>
  <w:style w:type="character" w:styleId="PlaceholderText">
    <w:name w:val="Placeholder Text"/>
    <w:basedOn w:val="DefaultParagraphFont"/>
    <w:uiPriority w:val="99"/>
    <w:semiHidden/>
    <w:rsid w:val="00B130BF"/>
    <w:rPr>
      <w:color w:val="808080"/>
    </w:rPr>
  </w:style>
  <w:style w:type="paragraph" w:styleId="ListParagraph">
    <w:name w:val="List Paragraph"/>
    <w:basedOn w:val="Normal"/>
    <w:uiPriority w:val="99"/>
    <w:rsid w:val="00567449"/>
    <w:pPr>
      <w:ind w:firstLineChars="200" w:firstLine="420"/>
    </w:pPr>
  </w:style>
</w:styles>
</file>

<file path=word/webSettings.xml><?xml version="1.0" encoding="utf-8"?>
<w:webSettings xmlns:r="http://schemas.openxmlformats.org/officeDocument/2006/relationships" xmlns:w="http://schemas.openxmlformats.org/wordprocessingml/2006/main">
  <w:divs>
    <w:div w:id="1602104925">
      <w:bodyDiv w:val="1"/>
      <w:marLeft w:val="0"/>
      <w:marRight w:val="0"/>
      <w:marTop w:val="0"/>
      <w:marBottom w:val="0"/>
      <w:divBdr>
        <w:top w:val="none" w:sz="0" w:space="0" w:color="auto"/>
        <w:left w:val="none" w:sz="0" w:space="0" w:color="auto"/>
        <w:bottom w:val="none" w:sz="0" w:space="0" w:color="auto"/>
        <w:right w:val="none" w:sz="0" w:space="0" w:color="auto"/>
      </w:divBdr>
      <w:divsChild>
        <w:div w:id="167135620">
          <w:marLeft w:val="0"/>
          <w:marRight w:val="0"/>
          <w:marTop w:val="0"/>
          <w:marBottom w:val="0"/>
          <w:divBdr>
            <w:top w:val="none" w:sz="0" w:space="0" w:color="auto"/>
            <w:left w:val="none" w:sz="0" w:space="0" w:color="auto"/>
            <w:bottom w:val="none" w:sz="0" w:space="0" w:color="auto"/>
            <w:right w:val="none" w:sz="0" w:space="0" w:color="auto"/>
          </w:divBdr>
          <w:divsChild>
            <w:div w:id="1793475759">
              <w:marLeft w:val="0"/>
              <w:marRight w:val="0"/>
              <w:marTop w:val="0"/>
              <w:marBottom w:val="0"/>
              <w:divBdr>
                <w:top w:val="none" w:sz="0" w:space="0" w:color="auto"/>
                <w:left w:val="none" w:sz="0" w:space="0" w:color="auto"/>
                <w:bottom w:val="none" w:sz="0" w:space="0" w:color="auto"/>
                <w:right w:val="none" w:sz="0" w:space="0" w:color="auto"/>
              </w:divBdr>
              <w:divsChild>
                <w:div w:id="690297764">
                  <w:marLeft w:val="0"/>
                  <w:marRight w:val="0"/>
                  <w:marTop w:val="0"/>
                  <w:marBottom w:val="0"/>
                  <w:divBdr>
                    <w:top w:val="none" w:sz="0" w:space="0" w:color="auto"/>
                    <w:left w:val="none" w:sz="0" w:space="0" w:color="auto"/>
                    <w:bottom w:val="none" w:sz="0" w:space="0" w:color="auto"/>
                    <w:right w:val="none" w:sz="0" w:space="0" w:color="auto"/>
                  </w:divBdr>
                  <w:divsChild>
                    <w:div w:id="19401656">
                      <w:marLeft w:val="0"/>
                      <w:marRight w:val="0"/>
                      <w:marTop w:val="0"/>
                      <w:marBottom w:val="0"/>
                      <w:divBdr>
                        <w:top w:val="none" w:sz="0" w:space="0" w:color="auto"/>
                        <w:left w:val="none" w:sz="0" w:space="0" w:color="auto"/>
                        <w:bottom w:val="none" w:sz="0" w:space="0" w:color="auto"/>
                        <w:right w:val="none" w:sz="0" w:space="0" w:color="auto"/>
                      </w:divBdr>
                      <w:divsChild>
                        <w:div w:id="1342969010">
                          <w:marLeft w:val="0"/>
                          <w:marRight w:val="0"/>
                          <w:marTop w:val="0"/>
                          <w:marBottom w:val="0"/>
                          <w:divBdr>
                            <w:top w:val="none" w:sz="0" w:space="0" w:color="auto"/>
                            <w:left w:val="none" w:sz="0" w:space="0" w:color="auto"/>
                            <w:bottom w:val="none" w:sz="0" w:space="0" w:color="auto"/>
                            <w:right w:val="none" w:sz="0" w:space="0" w:color="auto"/>
                          </w:divBdr>
                          <w:divsChild>
                            <w:div w:id="68914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2.wmf"/><Relationship Id="rId10" Type="http://schemas.openxmlformats.org/officeDocument/2006/relationships/package" Target="embeddings/Microsoft_Visio___11.vsdx"/><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7.bin"/><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4A184E-6234-4401-B4EE-C77F0EFF3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2957</Words>
  <Characters>16855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19773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Yifei Yuan</cp:lastModifiedBy>
  <cp:revision>7</cp:revision>
  <cp:lastPrinted>2011-10-28T07:16:00Z</cp:lastPrinted>
  <dcterms:created xsi:type="dcterms:W3CDTF">2017-11-17T09:44:00Z</dcterms:created>
  <dcterms:modified xsi:type="dcterms:W3CDTF">2017-11-18T05:43:00Z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